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BE" w:rsidRDefault="007034BE" w:rsidP="007034BE">
      <w:pPr>
        <w:rPr>
          <w:rFonts w:ascii="Calibri" w:hAnsi="Calibri"/>
          <w:sz w:val="16"/>
          <w:szCs w:val="16"/>
        </w:rPr>
      </w:pPr>
    </w:p>
    <w:p w:rsidR="004515CB" w:rsidRDefault="004515CB" w:rsidP="007034BE">
      <w:pPr>
        <w:ind w:firstLine="360"/>
        <w:jc w:val="both"/>
        <w:rPr>
          <w:rFonts w:ascii="Calibri" w:hAnsi="Calibri"/>
          <w:sz w:val="26"/>
          <w:szCs w:val="26"/>
          <w:lang w:val="en-US"/>
        </w:rPr>
      </w:pPr>
    </w:p>
    <w:p w:rsidR="004515CB" w:rsidRDefault="004515CB" w:rsidP="004515CB">
      <w:pPr>
        <w:pStyle w:val="1"/>
      </w:pPr>
      <w:r>
        <w:t xml:space="preserve">ΣΥΛΛΟΓΟΣ ΕΚΠΑΙΔΕΥΤΙΚΩΝ Π. Ε. </w:t>
      </w:r>
    </w:p>
    <w:p w:rsidR="004515CB" w:rsidRPr="0014009C" w:rsidRDefault="004515CB" w:rsidP="004515CB">
      <w:pPr>
        <w:rPr>
          <w:b/>
          <w:bCs/>
        </w:rPr>
      </w:pPr>
      <w:r>
        <w:t xml:space="preserve">         </w:t>
      </w:r>
      <w:r>
        <w:rPr>
          <w:b/>
          <w:bCs/>
        </w:rPr>
        <w:t>ΑΜΑΡΟΥΣΙΟΥ</w:t>
      </w:r>
      <w:r>
        <w:t xml:space="preserve">                                                    </w:t>
      </w:r>
      <w:r>
        <w:rPr>
          <w:b/>
          <w:bCs/>
        </w:rPr>
        <w:t xml:space="preserve">Μαρούσι </w:t>
      </w:r>
      <w:r w:rsidR="006B15C5" w:rsidRPr="0014009C">
        <w:rPr>
          <w:b/>
          <w:bCs/>
        </w:rPr>
        <w:t>25</w:t>
      </w:r>
      <w:r>
        <w:rPr>
          <w:b/>
          <w:bCs/>
        </w:rPr>
        <w:t xml:space="preserve"> – </w:t>
      </w:r>
      <w:r w:rsidRPr="0014009C">
        <w:rPr>
          <w:b/>
          <w:bCs/>
        </w:rPr>
        <w:t>4</w:t>
      </w:r>
      <w:r>
        <w:rPr>
          <w:b/>
          <w:bCs/>
        </w:rPr>
        <w:t xml:space="preserve"> – 201</w:t>
      </w:r>
      <w:r w:rsidRPr="0014009C">
        <w:rPr>
          <w:b/>
          <w:bCs/>
        </w:rPr>
        <w:t>5</w:t>
      </w:r>
    </w:p>
    <w:p w:rsidR="004515CB" w:rsidRPr="0014009C" w:rsidRDefault="004515CB" w:rsidP="004515CB">
      <w:pPr>
        <w:pStyle w:val="1"/>
      </w:pPr>
      <w:r>
        <w:t xml:space="preserve"> Ταχ. Δ/νση: Ιερού Λόχου 3 – 5                                        Αρ. Πρ. : </w:t>
      </w:r>
      <w:r w:rsidR="006B15C5" w:rsidRPr="0014009C">
        <w:t>76</w:t>
      </w:r>
    </w:p>
    <w:p w:rsidR="004515CB" w:rsidRDefault="004515CB" w:rsidP="004515CB">
      <w:pPr>
        <w:rPr>
          <w:b/>
          <w:bCs/>
        </w:rPr>
      </w:pPr>
      <w:r>
        <w:rPr>
          <w:b/>
          <w:bCs/>
        </w:rPr>
        <w:t xml:space="preserve"> Τ.Κ.  15124 Μαρούσι</w:t>
      </w:r>
    </w:p>
    <w:p w:rsidR="004515CB" w:rsidRDefault="004515CB" w:rsidP="004515CB">
      <w:pPr>
        <w:rPr>
          <w:b/>
          <w:bCs/>
        </w:rPr>
      </w:pPr>
      <w:r>
        <w:rPr>
          <w:b/>
          <w:bCs/>
        </w:rPr>
        <w:t xml:space="preserve"> Τηλ. &amp; </w:t>
      </w:r>
      <w:r>
        <w:rPr>
          <w:b/>
          <w:bCs/>
          <w:lang w:val="en-US"/>
        </w:rPr>
        <w:t>Fax</w:t>
      </w:r>
      <w:r>
        <w:rPr>
          <w:b/>
          <w:bCs/>
        </w:rPr>
        <w:t>: 210 8020788</w:t>
      </w:r>
    </w:p>
    <w:p w:rsidR="004515CB" w:rsidRDefault="004515CB" w:rsidP="004515CB">
      <w:pPr>
        <w:rPr>
          <w:b/>
          <w:bCs/>
        </w:rPr>
      </w:pPr>
      <w:r>
        <w:rPr>
          <w:b/>
          <w:bCs/>
        </w:rPr>
        <w:t xml:space="preserve">  Πληροφορίες: κα Καββαδία Φ.          </w:t>
      </w:r>
      <w:r>
        <w:rPr>
          <w:b/>
        </w:rPr>
        <w:t xml:space="preserve">                                                     </w:t>
      </w:r>
      <w:r>
        <w:t xml:space="preserve">   </w:t>
      </w:r>
      <w:r>
        <w:rPr>
          <w:b/>
        </w:rPr>
        <w:t>Δικτυακός τόπος: http</w:t>
      </w:r>
      <w:r w:rsidRPr="0014009C">
        <w:rPr>
          <w:b/>
        </w:rPr>
        <w:t>//</w:t>
      </w:r>
      <w:r>
        <w:rPr>
          <w:b/>
        </w:rPr>
        <w:t>:</w:t>
      </w:r>
      <w:r w:rsidRPr="0014009C">
        <w:rPr>
          <w:b/>
        </w:rPr>
        <w:t xml:space="preserve"> </w:t>
      </w:r>
      <w:hyperlink r:id="rId4" w:history="1">
        <w:r>
          <w:rPr>
            <w:rStyle w:val="-"/>
            <w:b/>
            <w:lang w:val="en-US"/>
          </w:rPr>
          <w:t>www</w:t>
        </w:r>
        <w:r w:rsidRPr="0014009C">
          <w:rPr>
            <w:rStyle w:val="-"/>
            <w:b/>
          </w:rPr>
          <w:t>.</w:t>
        </w:r>
        <w:r>
          <w:rPr>
            <w:rStyle w:val="-"/>
            <w:b/>
          </w:rPr>
          <w:t>syllogosekpaideutikonpeamarousiou.gr</w:t>
        </w:r>
      </w:hyperlink>
      <w:r>
        <w:t xml:space="preserve">                                                                                      </w:t>
      </w:r>
    </w:p>
    <w:p w:rsidR="004515CB" w:rsidRPr="0014009C" w:rsidRDefault="004515CB" w:rsidP="004515CB"/>
    <w:p w:rsidR="004515CB" w:rsidRDefault="004515CB" w:rsidP="004515CB">
      <w:pPr>
        <w:rPr>
          <w:b/>
          <w:bCs/>
        </w:rPr>
      </w:pPr>
      <w:r w:rsidRPr="0014009C">
        <w:t xml:space="preserve">                                                                                             </w:t>
      </w:r>
      <w:r>
        <w:rPr>
          <w:b/>
          <w:bCs/>
        </w:rPr>
        <w:t xml:space="preserve">ΠΡΟΣ </w:t>
      </w:r>
    </w:p>
    <w:p w:rsidR="008E73A8" w:rsidRPr="0014009C" w:rsidRDefault="004515CB" w:rsidP="004515CB">
      <w:r>
        <w:t xml:space="preserve">                                                                            </w:t>
      </w:r>
      <w:r>
        <w:rPr>
          <w:b/>
          <w:bCs/>
        </w:rPr>
        <w:t xml:space="preserve">ΤΑ ΜΕΛΗ ΤΟΥ ΣΥΛΛΟΓΟΥ </w:t>
      </w:r>
      <w:r>
        <w:t xml:space="preserve"> </w:t>
      </w:r>
    </w:p>
    <w:p w:rsidR="004515CB" w:rsidRPr="008E73A8" w:rsidRDefault="008E73A8" w:rsidP="004515CB">
      <w:pPr>
        <w:rPr>
          <w:b/>
        </w:rPr>
      </w:pPr>
      <w:r>
        <w:t xml:space="preserve">                                                                         </w:t>
      </w:r>
      <w:r w:rsidRPr="008E73A8">
        <w:rPr>
          <w:b/>
        </w:rPr>
        <w:t xml:space="preserve">Κοινοποίηση: Δ. Ο. Ε. </w:t>
      </w:r>
      <w:r w:rsidR="004515CB" w:rsidRPr="008E73A8">
        <w:rPr>
          <w:b/>
        </w:rPr>
        <w:t xml:space="preserve"> </w:t>
      </w:r>
    </w:p>
    <w:p w:rsidR="004515CB" w:rsidRDefault="004515CB" w:rsidP="007034BE">
      <w:pPr>
        <w:ind w:firstLine="360"/>
        <w:jc w:val="both"/>
        <w:rPr>
          <w:rFonts w:ascii="Calibri" w:hAnsi="Calibri"/>
          <w:sz w:val="26"/>
          <w:szCs w:val="26"/>
          <w:lang w:val="en-US"/>
        </w:rPr>
      </w:pPr>
    </w:p>
    <w:tbl>
      <w:tblPr>
        <w:tblW w:w="0" w:type="auto"/>
        <w:tblLook w:val="01E0"/>
      </w:tblPr>
      <w:tblGrid>
        <w:gridCol w:w="1426"/>
        <w:gridCol w:w="7096"/>
      </w:tblGrid>
      <w:tr w:rsidR="004515CB" w:rsidRPr="0014009C" w:rsidTr="0014009C">
        <w:trPr>
          <w:trHeight w:val="446"/>
        </w:trPr>
        <w:tc>
          <w:tcPr>
            <w:tcW w:w="1626" w:type="dxa"/>
            <w:tcBorders>
              <w:top w:val="nil"/>
              <w:left w:val="nil"/>
              <w:bottom w:val="nil"/>
              <w:right w:val="single" w:sz="4" w:space="0" w:color="auto"/>
            </w:tcBorders>
            <w:vAlign w:val="center"/>
          </w:tcPr>
          <w:p w:rsidR="004515CB" w:rsidRPr="0014009C" w:rsidRDefault="004515CB" w:rsidP="0014009C">
            <w:pPr>
              <w:jc w:val="right"/>
              <w:rPr>
                <w:rFonts w:cs="Times New Roman"/>
                <w:b/>
                <w:bCs/>
              </w:rPr>
            </w:pPr>
            <w:r w:rsidRPr="0014009C">
              <w:rPr>
                <w:rFonts w:cs="Times New Roman"/>
                <w:b/>
                <w:bCs/>
              </w:rPr>
              <w:t>Θέμα :</w:t>
            </w:r>
          </w:p>
        </w:tc>
        <w:tc>
          <w:tcPr>
            <w:tcW w:w="8752" w:type="dxa"/>
            <w:tcBorders>
              <w:top w:val="single" w:sz="4" w:space="0" w:color="auto"/>
              <w:left w:val="single" w:sz="4" w:space="0" w:color="auto"/>
              <w:bottom w:val="single" w:sz="4" w:space="0" w:color="auto"/>
              <w:right w:val="single" w:sz="4" w:space="0" w:color="auto"/>
            </w:tcBorders>
            <w:vAlign w:val="center"/>
          </w:tcPr>
          <w:p w:rsidR="004515CB" w:rsidRPr="0014009C" w:rsidRDefault="004515CB" w:rsidP="0014009C">
            <w:pPr>
              <w:ind w:left="79"/>
              <w:rPr>
                <w:rFonts w:cs="Times New Roman"/>
                <w:b/>
                <w:bCs/>
              </w:rPr>
            </w:pPr>
            <w:r w:rsidRPr="0014009C">
              <w:rPr>
                <w:rFonts w:cs="Times New Roman"/>
                <w:b/>
                <w:bCs/>
              </w:rPr>
              <w:t>« Συμμετοχή στην Πρωτοβουλία για παύση πληρωμών και διαγραφή του χρέους »</w:t>
            </w:r>
          </w:p>
        </w:tc>
      </w:tr>
    </w:tbl>
    <w:p w:rsidR="004515CB" w:rsidRPr="0014009C" w:rsidRDefault="004515CB" w:rsidP="007034BE">
      <w:pPr>
        <w:ind w:firstLine="360"/>
        <w:jc w:val="both"/>
        <w:rPr>
          <w:rFonts w:cs="Times New Roman"/>
          <w:sz w:val="26"/>
          <w:szCs w:val="26"/>
        </w:rPr>
      </w:pPr>
    </w:p>
    <w:p w:rsidR="007034BE" w:rsidRPr="0014009C" w:rsidRDefault="007034BE" w:rsidP="004515CB">
      <w:pPr>
        <w:jc w:val="both"/>
        <w:rPr>
          <w:rFonts w:cs="Times New Roman"/>
        </w:rPr>
      </w:pPr>
      <w:r w:rsidRPr="004515CB">
        <w:rPr>
          <w:rFonts w:cs="Times New Roman"/>
        </w:rPr>
        <w:t xml:space="preserve">Έχουν περάσει 5 χρόνια από την εξοντωτική επίθεση που εξαπέλυσαν ενάντια στην κοινωνία και το λαό, η Ε.Ε., το διεθνές τραπεζικό και τοκογλυφικό κεφάλαιο και το ΔΝΤ. Μέσα σε αυτά τα 5 χρόνια των μνημονίων, των μεσοπρόθεσμων σχεδίων, και της υποτιθέμενης «διάσωσης», το δημόσιο χρέος εκτινάχτηκε στο 180% του ΑΕΠ, ενώ παράλληλα δισεκατομμύρια είναι τα κέρδη των τραπεζών, των τοκογλύφων και των διεθνών ιμπεριαλιστικών οργανισμών. </w:t>
      </w:r>
    </w:p>
    <w:p w:rsidR="007034BE" w:rsidRPr="004515CB" w:rsidRDefault="007034BE" w:rsidP="007034BE">
      <w:pPr>
        <w:ind w:firstLine="360"/>
        <w:jc w:val="both"/>
        <w:rPr>
          <w:rFonts w:cs="Times New Roman"/>
          <w:b/>
        </w:rPr>
      </w:pPr>
      <w:r w:rsidRPr="004515CB">
        <w:rPr>
          <w:rFonts w:cs="Times New Roman"/>
          <w:b/>
        </w:rPr>
        <w:t>Η πολιτική αυτή της Ε.Ε. της ΕΚΤ και του ΔΝΤ, με τις κυβερνήσεις που την υπηρέτησαν</w:t>
      </w:r>
      <w:r w:rsidRPr="004515CB">
        <w:rPr>
          <w:rFonts w:cs="Times New Roman"/>
        </w:rPr>
        <w:t xml:space="preserve"> οδήγησαν την κοινωνία και το λαό σε μια πρωτοφανή καταστροφή. Το ΑΕΠ της χώρας μειώθηκε 28%. Η ανεργία έφτασε στο 30%, δεκάδες χιλιάδες επιχειρήσεις και μεγάλο μέρος του παραγωγικού ιστού έκλεισαν. Εκατοντάδες χιλιάδες νέοι οδηγήθηκαν στη μετανάστευση και στην εκμετάλλευση. Το βιωτικό επίπεδο του λαού έφτασε στην ανέχεια και τη δυστυχία. Οι μισθοί, οι συντάξεις, οι κοινωνικές παροχές εξαφανίστηκαν, ενώ εμφανίστηκαν άνθρωποι να τρώνε από τα σκουπίδια. Η παιδεία και η υγεία χτυπήθηκαν βάναυσα και έγιναν πεδίο κερδοσκοπίας και ταξικού διαχωρισμού. Οι εργασιακές σχέσεις μεταβλήθηκαν σε σχέσεις δουλείας και υποταγής. Τα εργατικά και συνδικαλιστικά δικαιώματα καταργήθηκαν το ένα μετά το άλλο. Η καταστολή έγινε καθημερινή ρουτίνα. Κάθε δημόσιο αγαθό μπήκε σε λίστες για να ξεπουληθεί. Η λαϊκή κυριαρχία πέρασε στα χέρια των </w:t>
      </w:r>
      <w:r w:rsidRPr="004515CB">
        <w:rPr>
          <w:rFonts w:cs="Times New Roman"/>
          <w:lang w:val="en-US"/>
        </w:rPr>
        <w:t>eurogroup</w:t>
      </w:r>
      <w:r w:rsidRPr="004515CB">
        <w:rPr>
          <w:rFonts w:cs="Times New Roman"/>
        </w:rPr>
        <w:t xml:space="preserve"> και της τρόικας. Χιλιάδες άνθρωποι έχασαν τα σπίτια τους, τις δουλειές τους, την ίδια τους τη ζωή, ενώ τα τηλέφωνα των τραπεζών συνεχίζουν να τους πολιορκούν κάθε λεπτό. Αυτή η πολιτική ονομάστηκε «διάσωση». </w:t>
      </w:r>
      <w:r w:rsidRPr="004515CB">
        <w:rPr>
          <w:rFonts w:cs="Times New Roman"/>
          <w:b/>
        </w:rPr>
        <w:t xml:space="preserve">Και πραγματικά ήταν διάσωση των τραπεζών και των τοκογλύφων. </w:t>
      </w:r>
    </w:p>
    <w:p w:rsidR="007034BE" w:rsidRPr="004515CB" w:rsidRDefault="007034BE" w:rsidP="007034BE">
      <w:pPr>
        <w:ind w:firstLine="360"/>
        <w:jc w:val="both"/>
        <w:rPr>
          <w:rFonts w:cs="Times New Roman"/>
        </w:rPr>
      </w:pPr>
      <w:r w:rsidRPr="004515CB">
        <w:rPr>
          <w:rFonts w:cs="Times New Roman"/>
        </w:rPr>
        <w:t xml:space="preserve">Απέναντι σε αυτή την πολιτική, ο λαός μας σήκωσε το ανάστημά του και δημιούργησε πρωτοφανείς και ιστορικούς κοινωνικούς αγώνες που οδήγησαν στην πτώση 4 κυβερνητικών σχηματισμών, </w:t>
      </w:r>
      <w:r w:rsidRPr="004515CB">
        <w:rPr>
          <w:rStyle w:val="a4"/>
          <w:rFonts w:cs="Times New Roman"/>
        </w:rPr>
        <w:t>ξεπερνώντας το φόβο και την τρομοκρατία,</w:t>
      </w:r>
      <w:r w:rsidRPr="004515CB">
        <w:rPr>
          <w:rFonts w:cs="Times New Roman"/>
        </w:rPr>
        <w:t xml:space="preserve"> δείχνοντας τη θέληση να σταματήσουν τα μνημόνια, η λιτότητα, ο αυταρχισμός, η κοινωνική καταστροφή και απαιτώντας να μπει τέρμα στον στραγγαλισμό του λαού μέσω του ληστρικού χρέους.</w:t>
      </w:r>
    </w:p>
    <w:p w:rsidR="007034BE" w:rsidRPr="004515CB" w:rsidRDefault="007034BE" w:rsidP="007034BE">
      <w:pPr>
        <w:ind w:firstLine="360"/>
        <w:jc w:val="both"/>
        <w:rPr>
          <w:rFonts w:cs="Times New Roman"/>
        </w:rPr>
      </w:pPr>
      <w:r w:rsidRPr="004515CB">
        <w:rPr>
          <w:rFonts w:cs="Times New Roman"/>
        </w:rPr>
        <w:t xml:space="preserve">Κάθε μέρα που περνάει, οι «δανειστές» γίνονται απαιτητικότεροι. </w:t>
      </w:r>
      <w:r w:rsidRPr="004515CB">
        <w:rPr>
          <w:rFonts w:cs="Times New Roman"/>
          <w:b/>
        </w:rPr>
        <w:t>Τα θέλουν όλα</w:t>
      </w:r>
      <w:r w:rsidRPr="004515CB">
        <w:rPr>
          <w:rFonts w:cs="Times New Roman"/>
        </w:rPr>
        <w:t>. Ζητάνε νέα μέτρα. Μέτρα για παραπέρα εξαθλίωση της κοινωνίας. Οι καταστροφές που έπαθε η κοινωνία ονομάζονται εκ νέου, μέτρα «σωτηρίας» και μεταρρυθμίσεις. Ζητάνε νέες ιδιωτικοποιήσεις, περικοπές μισθών και συντάξεων, νέους φόρους και πλήρη υποταγή της κυβέρνησης.</w:t>
      </w:r>
    </w:p>
    <w:p w:rsidR="007034BE" w:rsidRPr="004515CB" w:rsidRDefault="007034BE" w:rsidP="007034BE">
      <w:pPr>
        <w:ind w:firstLine="360"/>
        <w:jc w:val="both"/>
        <w:rPr>
          <w:rFonts w:cs="Times New Roman"/>
        </w:rPr>
      </w:pPr>
      <w:r w:rsidRPr="004515CB">
        <w:rPr>
          <w:rFonts w:cs="Times New Roman"/>
        </w:rPr>
        <w:lastRenderedPageBreak/>
        <w:t xml:space="preserve">Η κυβέρνηση οφείλει να ακούσει το βουητό από τους κοινωνικούς αγώνες της πενταετίας που πέρασε και όχι τις τσιρίδες των τραπεζιτών και των πολιτικών τους εκπροσώπων. Οφείλει να αφουγκραστεί την κραυγή και τη θέληση της κοινωνικής πλειοψηφίας και όχι τη θέληση των καναλαρχών και των αφεντικών τους. Οφείλει να συνταχθεί με τις κοινωνικές ανάγκες και όχι με τις τράπεζες, την Ε.Ε. και το ΔΝΤ. </w:t>
      </w:r>
    </w:p>
    <w:p w:rsidR="007034BE" w:rsidRPr="004515CB" w:rsidRDefault="007034BE" w:rsidP="007034BE">
      <w:pPr>
        <w:ind w:firstLine="360"/>
        <w:jc w:val="both"/>
        <w:rPr>
          <w:rFonts w:cs="Times New Roman"/>
        </w:rPr>
      </w:pPr>
      <w:r w:rsidRPr="004515CB">
        <w:rPr>
          <w:rFonts w:cs="Times New Roman"/>
        </w:rPr>
        <w:t xml:space="preserve">Κάθε μέρα που περνάει γίνεται ολοένα και πιο φανερό ότι </w:t>
      </w:r>
      <w:r w:rsidRPr="004515CB">
        <w:rPr>
          <w:rFonts w:cs="Times New Roman"/>
          <w:b/>
        </w:rPr>
        <w:t>μια γραμμή συμβιβασμού στα πλαίσια των νεοφιλελεύθερων επιλογών της Ε.Ε., στα πλαίσια των απειλών και των εκβιασμών, στα πλαίσια της ιμπεριαλιστικής εξάρτησης και κυρίως στα πλαίσια εξυπηρέτησης του χρέους, θα οδηγήσει σε μεγαλύτερο κοινωνικό αφανισμό και στην οριστική υποδούλωση του λαού και της κοινωνίας για τις επόμενες γενιές.</w:t>
      </w:r>
      <w:r w:rsidRPr="004515CB">
        <w:rPr>
          <w:rFonts w:cs="Times New Roman"/>
        </w:rPr>
        <w:t xml:space="preserve"> Η ανάγκη για σύγκρουση με την πολιτική της καταστροφής της κοινωνίας, με την πολιτική των μνημονίων και της υποταγής στις αγορές, περνάει υποχρεωτικά από την παύση εξυπηρέτησης του χρέους, την παύση πληρωμών προς τους δανειστές και την μάχη για διαγραφή του χρέους. Η μονομερής παύση πληρωμών και παύση εξυπηρέτησης του ληστρικού χρέους πρέπει να συνοδευτεί από μια πολιτική συνολικής ακύρωσης των νόμων του μνημονιακού οικοδομήματος, από κοινωνικό έλεγχο των τραπεζών, από απονομιμοποίηση του χρέους από την Επιτροπή Λογιστικού Ελέγχου, από εθνικοποιήσεις βασικών παραγωγικών μονάδων, από φορολόγηση του κεφαλαίου, αναδιανομή του πλούτου προς όφελος των λαϊκών στρωμάτων  και από σταμάτημα του ξεπουλήματος του κοινωνικού πλούτου. </w:t>
      </w:r>
      <w:r w:rsidRPr="004515CB">
        <w:rPr>
          <w:rFonts w:cs="Times New Roman"/>
          <w:b/>
        </w:rPr>
        <w:t>Μια τέτοια πολιτική ρήξης</w:t>
      </w:r>
      <w:r w:rsidRPr="004515CB">
        <w:rPr>
          <w:rFonts w:cs="Times New Roman"/>
        </w:rPr>
        <w:t xml:space="preserve"> θα διαμορφώσει τις προϋποθέσεις για ανακούφιση των λαϊκών στρωμάτων από τη φορολογική ληστεία και από την καθήλωση μισθών και συντάξεων.</w:t>
      </w:r>
    </w:p>
    <w:p w:rsidR="007034BE" w:rsidRPr="004515CB" w:rsidRDefault="007034BE" w:rsidP="007034BE">
      <w:pPr>
        <w:ind w:firstLine="360"/>
        <w:jc w:val="both"/>
        <w:rPr>
          <w:rFonts w:cs="Times New Roman"/>
        </w:rPr>
      </w:pPr>
      <w:r w:rsidRPr="004515CB">
        <w:rPr>
          <w:rFonts w:cs="Times New Roman"/>
        </w:rPr>
        <w:t xml:space="preserve">Σε αυτό το περιβάλλον του αδυσώπητου πολέμου </w:t>
      </w:r>
      <w:r w:rsidRPr="004515CB">
        <w:rPr>
          <w:rFonts w:cs="Times New Roman"/>
          <w:b/>
        </w:rPr>
        <w:t>χρειαζόμαστε ένα ριζοσπαστικό μέτωπο</w:t>
      </w:r>
      <w:r w:rsidRPr="004515CB">
        <w:rPr>
          <w:rFonts w:cs="Times New Roman"/>
        </w:rPr>
        <w:t xml:space="preserve"> αγώνα και διεκδικήσεων, που θα βάλει το στίγμα του στις εξελίξεις και θα οδηγήσει στις αναγκαίες ρήξεις και σε νικηφόρες ανατροπές. Κάθε καθυστέρηση αφήνει ανοιχτό το πεδίο για την επέλαση των «Αγορών» και των ντόπιων υποστηρικτών τους. Το επόμενο διάστημα, στις κινητοποιήσεις της Πρωτομαγιάς και στις γενικές συνελεύσεις χρειάζεται να πάρουμε </w:t>
      </w:r>
      <w:r w:rsidRPr="004515CB">
        <w:rPr>
          <w:rFonts w:cs="Times New Roman"/>
          <w:b/>
        </w:rPr>
        <w:t>αποφάσεις για  κοινωνική δράση</w:t>
      </w:r>
      <w:r w:rsidRPr="004515CB">
        <w:rPr>
          <w:rFonts w:cs="Times New Roman"/>
        </w:rPr>
        <w:t xml:space="preserve"> κόντρα στην απραξία, την αναμονή ή το συμβιβασμό. </w:t>
      </w:r>
    </w:p>
    <w:p w:rsidR="007034BE" w:rsidRPr="0014009C" w:rsidRDefault="007034BE" w:rsidP="007034BE">
      <w:pPr>
        <w:ind w:firstLine="360"/>
        <w:jc w:val="both"/>
        <w:rPr>
          <w:rFonts w:cs="Times New Roman"/>
        </w:rPr>
      </w:pPr>
      <w:r w:rsidRPr="004515CB">
        <w:rPr>
          <w:rFonts w:cs="Times New Roman"/>
        </w:rPr>
        <w:t xml:space="preserve">Στις 20 του Φλεβάρη η ΑΔΕΔΥ πήρε μια ιστορική απόφαση για τη συμμετοχή της στην «Πρωτοβουλία» για διαγραφή του χρέους και την παύση πληρωμών προς τους «δανειστές». Ο Σύλλογός μας χαιρετίζει αυτή την ιστορική απόφαση, θεωρεί καθοριστικής σημασίας την συλλογική και κοινωνική μαζικοποίηση της «Πρωτοβουλίας ενάντια στο χρέος» και </w:t>
      </w:r>
      <w:r w:rsidRPr="004515CB">
        <w:rPr>
          <w:rFonts w:cs="Times New Roman"/>
          <w:b/>
        </w:rPr>
        <w:t>αποφασίζει τη συμμετοχή του σε αυτήν</w:t>
      </w:r>
      <w:r w:rsidRPr="004515CB">
        <w:rPr>
          <w:rFonts w:cs="Times New Roman"/>
        </w:rPr>
        <w:t xml:space="preserve">. Ο Σύλλογός μας </w:t>
      </w:r>
      <w:r w:rsidRPr="004515CB">
        <w:rPr>
          <w:rFonts w:cs="Times New Roman"/>
          <w:b/>
        </w:rPr>
        <w:t>καλεί τη ΔΟΕ να αποφασίσει τη συμμετοχή της</w:t>
      </w:r>
      <w:r w:rsidRPr="004515CB">
        <w:rPr>
          <w:rFonts w:cs="Times New Roman"/>
        </w:rPr>
        <w:t xml:space="preserve"> στην «Πρωτοβουλία» και να καλέσει τους Συλλόγους Εκπαιδευτικών Π.</w:t>
      </w:r>
      <w:r w:rsidR="00D937B9" w:rsidRPr="0014009C">
        <w:rPr>
          <w:rFonts w:cs="Times New Roman"/>
        </w:rPr>
        <w:t xml:space="preserve"> </w:t>
      </w:r>
      <w:r w:rsidRPr="004515CB">
        <w:rPr>
          <w:rFonts w:cs="Times New Roman"/>
        </w:rPr>
        <w:t>Ε. σε αυτή την κατεύθυνση. Τέλος θεωρούμε αναγκαίο να υπάρξει μαζική κινητοποίηση για την παύση πληρ</w:t>
      </w:r>
      <w:r w:rsidR="00107927">
        <w:rPr>
          <w:rFonts w:cs="Times New Roman"/>
        </w:rPr>
        <w:t>ωμής των δανειστών, στις 11</w:t>
      </w:r>
      <w:r w:rsidRPr="004515CB">
        <w:rPr>
          <w:rFonts w:cs="Times New Roman"/>
        </w:rPr>
        <w:t xml:space="preserve"> Μαΐου, ημέρα που το ΔΝΤ περιμένει να λάβει 750εκ €.</w:t>
      </w:r>
    </w:p>
    <w:p w:rsidR="00211F98" w:rsidRPr="00211F98" w:rsidRDefault="00211F98" w:rsidP="007034BE">
      <w:pPr>
        <w:ind w:firstLine="360"/>
        <w:jc w:val="both"/>
        <w:rPr>
          <w:rFonts w:cs="Times New Roman"/>
        </w:rPr>
      </w:pPr>
      <w:r>
        <w:rPr>
          <w:rFonts w:cs="Times New Roman"/>
        </w:rPr>
        <w:t>Συμμετέχουμε στην «Πρωτοβουλία για διαγραφή του χρέους και την παύση πληρωμών προς τους δανειστές» και καλούμε τα μέλη του Συλλόγου να πάρουν μαζικά μέρος στη Γ. Σ. της Πρωτοβουλίας (4 – 5 – 2015</w:t>
      </w:r>
      <w:r w:rsidR="00504051" w:rsidRPr="0014009C">
        <w:rPr>
          <w:rFonts w:cs="Times New Roman"/>
        </w:rPr>
        <w:t xml:space="preserve"> στις 18:00,</w:t>
      </w:r>
      <w:r>
        <w:rPr>
          <w:rFonts w:cs="Times New Roman"/>
        </w:rPr>
        <w:t xml:space="preserve"> στην ΑΣΟΕΕ) και στην κινητοποίηση της 11</w:t>
      </w:r>
      <w:r w:rsidRPr="00211F98">
        <w:rPr>
          <w:rFonts w:cs="Times New Roman"/>
          <w:vertAlign w:val="superscript"/>
        </w:rPr>
        <w:t>ης</w:t>
      </w:r>
      <w:r>
        <w:rPr>
          <w:rFonts w:cs="Times New Roman"/>
        </w:rPr>
        <w:t xml:space="preserve"> Μαΐου 2015</w:t>
      </w:r>
      <w:r w:rsidR="00504051">
        <w:rPr>
          <w:rFonts w:cs="Times New Roman"/>
        </w:rPr>
        <w:t xml:space="preserve"> (στις 18:00 στα Προπύλαια)</w:t>
      </w:r>
      <w:r>
        <w:rPr>
          <w:rFonts w:cs="Times New Roman"/>
        </w:rPr>
        <w:t xml:space="preserve">. </w:t>
      </w:r>
    </w:p>
    <w:p w:rsidR="004515CB" w:rsidRPr="004515CB" w:rsidRDefault="004515CB" w:rsidP="007034BE">
      <w:pPr>
        <w:ind w:firstLine="360"/>
        <w:jc w:val="both"/>
        <w:rPr>
          <w:rFonts w:cs="Times New Roman"/>
        </w:rPr>
      </w:pPr>
      <w:r w:rsidRPr="0014009C">
        <w:rPr>
          <w:rFonts w:cs="Times New Roman"/>
        </w:rPr>
        <w:t xml:space="preserve">Για τα </w:t>
      </w:r>
      <w:r>
        <w:rPr>
          <w:rFonts w:cs="Times New Roman"/>
        </w:rPr>
        <w:t>έξοδα της κινητοποίησης της 11</w:t>
      </w:r>
      <w:r w:rsidRPr="004515CB">
        <w:rPr>
          <w:rFonts w:cs="Times New Roman"/>
          <w:vertAlign w:val="superscript"/>
        </w:rPr>
        <w:t>ης</w:t>
      </w:r>
      <w:r>
        <w:rPr>
          <w:rFonts w:cs="Times New Roman"/>
        </w:rPr>
        <w:t xml:space="preserve"> Μαΐου (έκδοση αφίσας, ενοικίαση μικροφωνικής κλπ.) ο Σύλλογός μας καταθέτει στην Επιτροπή της Πρωτοβουλίας για τη Διαγραφή του Χρέους το συμβολικό ποσό των 100 ευρώ.</w:t>
      </w:r>
    </w:p>
    <w:p w:rsidR="007034BE" w:rsidRPr="004515CB" w:rsidRDefault="007034BE" w:rsidP="007034BE">
      <w:pPr>
        <w:ind w:firstLine="360"/>
        <w:jc w:val="both"/>
        <w:rPr>
          <w:rFonts w:cs="Times New Roman"/>
        </w:rPr>
      </w:pPr>
      <w:r w:rsidRPr="004515CB">
        <w:rPr>
          <w:rFonts w:cs="Times New Roman"/>
        </w:rPr>
        <w:t>Κατανοώντας ότι οι εξελίξεις στο οικονομικό και πολιτικό πεδίο θα καθορίσουν σε μεγάλο βαθμό και τις εξελίξεις στην εκπαίδευσ</w:t>
      </w:r>
      <w:r w:rsidR="004515CB">
        <w:rPr>
          <w:rFonts w:cs="Times New Roman"/>
        </w:rPr>
        <w:t xml:space="preserve">η, καλούμε όλους και όλες στις </w:t>
      </w:r>
      <w:r w:rsidR="004515CB">
        <w:rPr>
          <w:rFonts w:cs="Times New Roman"/>
        </w:rPr>
        <w:lastRenderedPageBreak/>
        <w:t>Γ.Σ</w:t>
      </w:r>
      <w:r w:rsidRPr="004515CB">
        <w:rPr>
          <w:rFonts w:cs="Times New Roman"/>
        </w:rPr>
        <w:t xml:space="preserve">. των συλλόγων και στους αγώνες. Αγώνες που θα προτάξουν τις κοινωνικές ανάγκες και διεκδικήσεις. </w:t>
      </w:r>
    </w:p>
    <w:p w:rsidR="007034BE" w:rsidRPr="004515CB" w:rsidRDefault="007034BE" w:rsidP="007034BE">
      <w:pPr>
        <w:ind w:firstLine="360"/>
        <w:jc w:val="both"/>
        <w:rPr>
          <w:rFonts w:cs="Times New Roman"/>
        </w:rPr>
      </w:pPr>
      <w:r w:rsidRPr="004515CB">
        <w:rPr>
          <w:rFonts w:cs="Times New Roman"/>
        </w:rPr>
        <w:t>Μια τέτοια μάχη είναι ικανή να γείρει την πλάστιγγα προς την πλευρά της κοινωνίας.</w:t>
      </w:r>
    </w:p>
    <w:p w:rsidR="007034BE" w:rsidRPr="004515CB" w:rsidRDefault="007034BE" w:rsidP="007034BE">
      <w:pPr>
        <w:ind w:firstLine="360"/>
        <w:jc w:val="both"/>
        <w:rPr>
          <w:rFonts w:cs="Times New Roman"/>
        </w:rPr>
      </w:pPr>
    </w:p>
    <w:p w:rsidR="00C235B4" w:rsidRDefault="00C235B4" w:rsidP="00C235B4">
      <w:pPr>
        <w:jc w:val="both"/>
        <w:rPr>
          <w:b/>
          <w:bCs/>
          <w:color w:val="0000FF"/>
          <w:lang w:val="en-US"/>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36.5pt">
            <v:imagedata r:id="rId5" o:title="Υπογραφές Προέδρου και Γραμματέα Συλλόγου"/>
          </v:shape>
        </w:pict>
      </w:r>
    </w:p>
    <w:p w:rsidR="007034BE" w:rsidRPr="004515CB" w:rsidRDefault="007034BE">
      <w:pPr>
        <w:rPr>
          <w:rFonts w:cs="Times New Roman"/>
        </w:rPr>
      </w:pPr>
    </w:p>
    <w:sectPr w:rsidR="007034BE" w:rsidRPr="004515C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4BE"/>
    <w:rsid w:val="00107927"/>
    <w:rsid w:val="0014009C"/>
    <w:rsid w:val="00211F98"/>
    <w:rsid w:val="004515CB"/>
    <w:rsid w:val="00504051"/>
    <w:rsid w:val="006B15C5"/>
    <w:rsid w:val="007034BE"/>
    <w:rsid w:val="008E73A8"/>
    <w:rsid w:val="00C235B4"/>
    <w:rsid w:val="00D937B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4BE"/>
    <w:rPr>
      <w:rFonts w:cs="Mangal"/>
      <w:sz w:val="24"/>
      <w:szCs w:val="24"/>
      <w:lang w:bidi="hi-IN"/>
    </w:rPr>
  </w:style>
  <w:style w:type="paragraph" w:styleId="1">
    <w:name w:val="heading 1"/>
    <w:basedOn w:val="a"/>
    <w:next w:val="a"/>
    <w:qFormat/>
    <w:rsid w:val="004515CB"/>
    <w:pPr>
      <w:keepNext/>
      <w:outlineLvl w:val="0"/>
    </w:pPr>
    <w:rPr>
      <w:rFonts w:cs="Times New Roman"/>
      <w:b/>
      <w:bCs/>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7034BE"/>
    <w:rPr>
      <w:b/>
      <w:bCs/>
    </w:rPr>
  </w:style>
  <w:style w:type="character" w:styleId="-">
    <w:name w:val="Hyperlink"/>
    <w:basedOn w:val="a0"/>
    <w:rsid w:val="004515CB"/>
    <w:rPr>
      <w:color w:val="0000FF"/>
      <w:u w:val="single"/>
    </w:rPr>
  </w:style>
</w:styles>
</file>

<file path=word/webSettings.xml><?xml version="1.0" encoding="utf-8"?>
<w:webSettings xmlns:r="http://schemas.openxmlformats.org/officeDocument/2006/relationships" xmlns:w="http://schemas.openxmlformats.org/wordprocessingml/2006/main">
  <w:divs>
    <w:div w:id="543567257">
      <w:bodyDiv w:val="1"/>
      <w:marLeft w:val="0"/>
      <w:marRight w:val="0"/>
      <w:marTop w:val="0"/>
      <w:marBottom w:val="0"/>
      <w:divBdr>
        <w:top w:val="none" w:sz="0" w:space="0" w:color="auto"/>
        <w:left w:val="none" w:sz="0" w:space="0" w:color="auto"/>
        <w:bottom w:val="none" w:sz="0" w:space="0" w:color="auto"/>
        <w:right w:val="none" w:sz="0" w:space="0" w:color="auto"/>
      </w:divBdr>
    </w:div>
    <w:div w:id="751703219">
      <w:bodyDiv w:val="1"/>
      <w:marLeft w:val="0"/>
      <w:marRight w:val="0"/>
      <w:marTop w:val="0"/>
      <w:marBottom w:val="0"/>
      <w:divBdr>
        <w:top w:val="none" w:sz="0" w:space="0" w:color="auto"/>
        <w:left w:val="none" w:sz="0" w:space="0" w:color="auto"/>
        <w:bottom w:val="none" w:sz="0" w:space="0" w:color="auto"/>
        <w:right w:val="none" w:sz="0" w:space="0" w:color="auto"/>
      </w:divBdr>
    </w:div>
    <w:div w:id="20398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5917</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Θέμα :</vt:lpstr>
    </vt:vector>
  </TitlesOfParts>
  <Company>Info-Quest</Company>
  <LinksUpToDate>false</LinksUpToDate>
  <CharactersWithSpaces>6999</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 :</dc:title>
  <dc:creator>FOT_DIM</dc:creator>
  <cp:lastModifiedBy>Δημοτικό Σχολείο</cp:lastModifiedBy>
  <cp:revision>2</cp:revision>
  <dcterms:created xsi:type="dcterms:W3CDTF">2015-04-28T05:14:00Z</dcterms:created>
  <dcterms:modified xsi:type="dcterms:W3CDTF">2015-04-28T05:14:00Z</dcterms:modified>
</cp:coreProperties>
</file>