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68" w:rsidRDefault="00A65168" w:rsidP="00A6516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10 – 2017                                                                                                         </w:t>
      </w:r>
    </w:p>
    <w:p w:rsidR="00A65168" w:rsidRDefault="00A65168" w:rsidP="00A6516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A65168" w:rsidRDefault="00A65168" w:rsidP="00A65168">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212                     </w:t>
      </w:r>
    </w:p>
    <w:p w:rsidR="00A65168" w:rsidRDefault="00A65168" w:rsidP="00A6516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A65168" w:rsidRDefault="00A65168" w:rsidP="00A65168">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A65168" w:rsidRDefault="00A65168" w:rsidP="00A65168">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A65168" w:rsidRDefault="00A65168" w:rsidP="00A6516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A65168" w:rsidRDefault="00A65168" w:rsidP="00A6516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A65168" w:rsidRDefault="00A65168" w:rsidP="00A65168">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rPr>
          <w:t>www.syllogosekpaideutikonpeamarousisou.gr</w:t>
        </w:r>
      </w:hyperlink>
    </w:p>
    <w:p w:rsidR="00A65168" w:rsidRDefault="00A65168" w:rsidP="00A65168">
      <w:pPr>
        <w:shd w:val="clear" w:color="auto" w:fill="FFFFFF"/>
        <w:spacing w:line="120" w:lineRule="atLeast"/>
        <w:ind w:right="-874"/>
        <w:rPr>
          <w:rFonts w:ascii="Times New Roman" w:hAnsi="Times New Roman"/>
          <w:b/>
          <w:i/>
          <w:sz w:val="24"/>
          <w:szCs w:val="24"/>
          <w:u w:val="single"/>
        </w:rPr>
      </w:pPr>
    </w:p>
    <w:p w:rsidR="00A65168" w:rsidRDefault="00A65168" w:rsidP="00A65168">
      <w:pPr>
        <w:shd w:val="clear" w:color="auto" w:fill="FFFFFF"/>
        <w:spacing w:line="120" w:lineRule="atLeast"/>
        <w:ind w:right="-874"/>
        <w:rPr>
          <w:rFonts w:ascii="Times New Roman" w:hAnsi="Times New Roman"/>
          <w:b/>
          <w:i/>
          <w:sz w:val="24"/>
          <w:szCs w:val="24"/>
          <w:u w:val="single"/>
        </w:rPr>
      </w:pPr>
    </w:p>
    <w:p w:rsidR="003B6ABB" w:rsidRPr="003B6ABB" w:rsidRDefault="003B6ABB" w:rsidP="00A65168">
      <w:pPr>
        <w:shd w:val="clear" w:color="auto" w:fill="FFFFFF"/>
        <w:spacing w:line="120" w:lineRule="atLeast"/>
        <w:ind w:right="-874"/>
        <w:jc w:val="right"/>
        <w:rPr>
          <w:rFonts w:ascii="Times New Roman" w:hAnsi="Times New Roman"/>
          <w:sz w:val="24"/>
          <w:szCs w:val="24"/>
        </w:rPr>
      </w:pPr>
      <w:r w:rsidRPr="00A65168">
        <w:rPr>
          <w:rFonts w:ascii="Times New Roman" w:hAnsi="Times New Roman"/>
          <w:b/>
          <w:sz w:val="24"/>
          <w:szCs w:val="24"/>
          <w:u w:val="single"/>
        </w:rPr>
        <w:t>Προς:</w:t>
      </w:r>
      <w:r w:rsidRPr="003B6ABB">
        <w:rPr>
          <w:rFonts w:ascii="Times New Roman" w:hAnsi="Times New Roman"/>
          <w:sz w:val="24"/>
          <w:szCs w:val="24"/>
        </w:rPr>
        <w:t xml:space="preserve">   Τα μέλη του Συλλόγου, ΔΟΕ, Συλλόγους </w:t>
      </w:r>
      <w:proofErr w:type="spellStart"/>
      <w:r w:rsidRPr="003B6ABB">
        <w:rPr>
          <w:rFonts w:ascii="Times New Roman" w:hAnsi="Times New Roman"/>
          <w:sz w:val="24"/>
          <w:szCs w:val="24"/>
        </w:rPr>
        <w:t>Εκ</w:t>
      </w:r>
      <w:r>
        <w:rPr>
          <w:rFonts w:ascii="Times New Roman" w:hAnsi="Times New Roman"/>
          <w:sz w:val="24"/>
          <w:szCs w:val="24"/>
        </w:rPr>
        <w:t>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Π.Ε.,  Αιρετά μέλη ΠΥΣΠΕ Β΄ Αθήνας</w:t>
      </w:r>
      <w:r w:rsidRPr="003B6ABB">
        <w:rPr>
          <w:rFonts w:ascii="Times New Roman" w:hAnsi="Times New Roman"/>
          <w:sz w:val="24"/>
          <w:szCs w:val="24"/>
        </w:rPr>
        <w:t xml:space="preserve">,  Αιρετούς ΑΠΥΣΠΕ  Αττικής, Αιρετούς ΚΥΣΠΕ, συμβούλους  σχολικής και προσχολικής αγωγής της  περιοχής </w:t>
      </w:r>
      <w:r>
        <w:rPr>
          <w:rFonts w:ascii="Times New Roman" w:hAnsi="Times New Roman"/>
          <w:sz w:val="24"/>
          <w:szCs w:val="24"/>
        </w:rPr>
        <w:t xml:space="preserve">μας </w:t>
      </w:r>
    </w:p>
    <w:p w:rsidR="003B6ABB" w:rsidRPr="003B6ABB" w:rsidRDefault="003B6ABB" w:rsidP="003B6ABB">
      <w:pPr>
        <w:suppressAutoHyphens w:val="0"/>
        <w:spacing w:after="0" w:line="240" w:lineRule="auto"/>
        <w:ind w:left="-1276" w:right="-1093"/>
        <w:jc w:val="both"/>
        <w:rPr>
          <w:rFonts w:ascii="Times New Roman" w:hAnsi="Times New Roman"/>
          <w:sz w:val="24"/>
          <w:szCs w:val="24"/>
          <w:lang w:eastAsia="el-GR"/>
        </w:rPr>
      </w:pPr>
    </w:p>
    <w:p w:rsidR="003B6ABB" w:rsidRPr="003B6ABB" w:rsidRDefault="003B6ABB" w:rsidP="003B6ABB">
      <w:pPr>
        <w:ind w:left="-1276"/>
        <w:jc w:val="center"/>
        <w:rPr>
          <w:rFonts w:ascii="Times New Roman" w:hAnsi="Times New Roman"/>
          <w:b/>
          <w:sz w:val="24"/>
          <w:szCs w:val="24"/>
          <w:u w:val="single"/>
        </w:rPr>
      </w:pPr>
      <w:r w:rsidRPr="003B6ABB">
        <w:rPr>
          <w:rFonts w:ascii="Times New Roman" w:hAnsi="Times New Roman"/>
          <w:b/>
          <w:sz w:val="24"/>
          <w:szCs w:val="24"/>
          <w:u w:val="single"/>
        </w:rPr>
        <w:t>Ανακοίνωση για την ανάθεση ωρών ενισχυτικής διδασκαλίας</w:t>
      </w:r>
    </w:p>
    <w:p w:rsidR="003B6ABB" w:rsidRPr="003B6ABB" w:rsidRDefault="003B6ABB" w:rsidP="003B6ABB">
      <w:pPr>
        <w:ind w:left="-900" w:right="-874"/>
        <w:jc w:val="both"/>
        <w:rPr>
          <w:rFonts w:ascii="Times New Roman" w:hAnsi="Times New Roman"/>
          <w:sz w:val="24"/>
          <w:szCs w:val="24"/>
        </w:rPr>
      </w:pPr>
      <w:r w:rsidRPr="003B6ABB">
        <w:rPr>
          <w:rFonts w:ascii="Times New Roman" w:hAnsi="Times New Roman"/>
          <w:sz w:val="24"/>
          <w:szCs w:val="24"/>
        </w:rPr>
        <w:t xml:space="preserve">Τις τελευταίες μέρες έχουν σταλεί στα σχολεία έγγραφες οδηγίες για την συμπλήρωση των </w:t>
      </w:r>
      <w:proofErr w:type="spellStart"/>
      <w:r w:rsidRPr="003B6ABB">
        <w:rPr>
          <w:rFonts w:ascii="Times New Roman" w:hAnsi="Times New Roman"/>
          <w:sz w:val="24"/>
          <w:szCs w:val="24"/>
        </w:rPr>
        <w:t>παρουσιολογίων</w:t>
      </w:r>
      <w:proofErr w:type="spellEnd"/>
      <w:r w:rsidRPr="003B6ABB">
        <w:rPr>
          <w:rFonts w:ascii="Times New Roman" w:hAnsi="Times New Roman"/>
          <w:sz w:val="24"/>
          <w:szCs w:val="24"/>
        </w:rPr>
        <w:t xml:space="preserve"> των αναπληρωτών εκπαιδευτικών, στις οποίες δηλώνεται ρητά: «Σε κάθε περίπτωση </w:t>
      </w:r>
      <w:r w:rsidRPr="003B6ABB">
        <w:rPr>
          <w:rFonts w:ascii="Times New Roman" w:hAnsi="Times New Roman"/>
          <w:b/>
          <w:sz w:val="24"/>
          <w:szCs w:val="24"/>
          <w:u w:val="single"/>
        </w:rPr>
        <w:t>να μην δίνονται</w:t>
      </w:r>
      <w:r w:rsidRPr="003B6ABB">
        <w:rPr>
          <w:rFonts w:ascii="Times New Roman" w:hAnsi="Times New Roman"/>
          <w:sz w:val="24"/>
          <w:szCs w:val="24"/>
        </w:rPr>
        <w:t xml:space="preserve"> ώρες που δεν είναι κύρια διδακτικές </w:t>
      </w:r>
      <w:r>
        <w:rPr>
          <w:rFonts w:ascii="Times New Roman" w:hAnsi="Times New Roman"/>
          <w:b/>
          <w:sz w:val="24"/>
          <w:szCs w:val="24"/>
          <w:u w:val="single"/>
        </w:rPr>
        <w:t xml:space="preserve">όπως Ε.Δ. ή Διοικητικό </w:t>
      </w:r>
      <w:r w:rsidRPr="003B6ABB">
        <w:rPr>
          <w:rFonts w:ascii="Times New Roman" w:hAnsi="Times New Roman"/>
          <w:b/>
          <w:sz w:val="24"/>
          <w:szCs w:val="24"/>
          <w:u w:val="single"/>
        </w:rPr>
        <w:t xml:space="preserve"> Έργο</w:t>
      </w:r>
      <w:r w:rsidRPr="003B6ABB">
        <w:rPr>
          <w:rFonts w:ascii="Times New Roman" w:hAnsi="Times New Roman"/>
          <w:sz w:val="24"/>
          <w:szCs w:val="24"/>
        </w:rPr>
        <w:t>» στους αναπληρωτές συναδέλφους. Η συγκεκριμένη οδηγία έχει στείλει στις Διευθύνσεις Π.Ε. από το Υπουργείο Παιδείας, με την οποία επιδιώκεται να απαγορευτεί η διάθεση ωρών σε ενισχυτική διδασκαλία, κατ’ οίκον διδασκαλία και διοικητικό έργο στους αναπληρωτών ΕΣΠΑ. Με την απαράδεκτη αυτή οδηγία, συνεχίζεται η προσπάθεια διαχωρισμού των εκπαιδε</w:t>
      </w:r>
      <w:r w:rsidR="00DA451F">
        <w:rPr>
          <w:rFonts w:ascii="Times New Roman" w:hAnsi="Times New Roman"/>
          <w:sz w:val="24"/>
          <w:szCs w:val="24"/>
        </w:rPr>
        <w:t>υτικών, ενώ την ίδια στιγμή προ</w:t>
      </w:r>
      <w:r w:rsidRPr="003B6ABB">
        <w:rPr>
          <w:rFonts w:ascii="Times New Roman" w:hAnsi="Times New Roman"/>
          <w:sz w:val="24"/>
          <w:szCs w:val="24"/>
        </w:rPr>
        <w:t>καλεί τεράστια προβλήματα στη λειτουργία των σχολείων.</w:t>
      </w:r>
    </w:p>
    <w:p w:rsidR="003B6ABB" w:rsidRPr="003B6ABB" w:rsidRDefault="003B6ABB" w:rsidP="003B6ABB">
      <w:pPr>
        <w:ind w:left="-900" w:right="-874"/>
        <w:jc w:val="both"/>
        <w:rPr>
          <w:rFonts w:ascii="Times New Roman" w:hAnsi="Times New Roman"/>
          <w:sz w:val="24"/>
          <w:szCs w:val="24"/>
        </w:rPr>
      </w:pPr>
      <w:r w:rsidRPr="003B6ABB">
        <w:rPr>
          <w:rFonts w:ascii="Times New Roman" w:hAnsi="Times New Roman"/>
          <w:b/>
          <w:sz w:val="24"/>
          <w:szCs w:val="24"/>
        </w:rPr>
        <w:t>Το Δ</w:t>
      </w:r>
      <w:r w:rsidR="00D01F74">
        <w:rPr>
          <w:rFonts w:ascii="Times New Roman" w:hAnsi="Times New Roman"/>
          <w:b/>
          <w:sz w:val="24"/>
          <w:szCs w:val="24"/>
        </w:rPr>
        <w:t xml:space="preserve">. </w:t>
      </w:r>
      <w:r w:rsidRPr="003B6ABB">
        <w:rPr>
          <w:rFonts w:ascii="Times New Roman" w:hAnsi="Times New Roman"/>
          <w:b/>
          <w:sz w:val="24"/>
          <w:szCs w:val="24"/>
        </w:rPr>
        <w:t>Σ</w:t>
      </w:r>
      <w:r w:rsidR="00D01F74">
        <w:rPr>
          <w:rFonts w:ascii="Times New Roman" w:hAnsi="Times New Roman"/>
          <w:b/>
          <w:sz w:val="24"/>
          <w:szCs w:val="24"/>
        </w:rPr>
        <w:t>.</w:t>
      </w:r>
      <w:r w:rsidRPr="003B6ABB">
        <w:rPr>
          <w:rFonts w:ascii="Times New Roman" w:hAnsi="Times New Roman"/>
          <w:b/>
          <w:sz w:val="24"/>
          <w:szCs w:val="24"/>
        </w:rPr>
        <w:t xml:space="preserve"> του Συλλόγου</w:t>
      </w:r>
      <w:r w:rsidR="00D01F74">
        <w:rPr>
          <w:rFonts w:ascii="Times New Roman" w:hAnsi="Times New Roman"/>
          <w:b/>
          <w:sz w:val="24"/>
          <w:szCs w:val="24"/>
        </w:rPr>
        <w:t xml:space="preserve"> </w:t>
      </w:r>
      <w:proofErr w:type="spellStart"/>
      <w:r w:rsidR="00D01F74">
        <w:rPr>
          <w:rFonts w:ascii="Times New Roman" w:hAnsi="Times New Roman"/>
          <w:b/>
          <w:sz w:val="24"/>
          <w:szCs w:val="24"/>
        </w:rPr>
        <w:t>Εκπ</w:t>
      </w:r>
      <w:proofErr w:type="spellEnd"/>
      <w:r w:rsidR="00D01F74">
        <w:rPr>
          <w:rFonts w:ascii="Times New Roman" w:hAnsi="Times New Roman"/>
          <w:b/>
          <w:sz w:val="24"/>
          <w:szCs w:val="24"/>
        </w:rPr>
        <w:t>/</w:t>
      </w:r>
      <w:proofErr w:type="spellStart"/>
      <w:r w:rsidR="00D01F74">
        <w:rPr>
          <w:rFonts w:ascii="Times New Roman" w:hAnsi="Times New Roman"/>
          <w:b/>
          <w:sz w:val="24"/>
          <w:szCs w:val="24"/>
        </w:rPr>
        <w:t>κών</w:t>
      </w:r>
      <w:proofErr w:type="spellEnd"/>
      <w:r w:rsidR="00D01F74">
        <w:rPr>
          <w:rFonts w:ascii="Times New Roman" w:hAnsi="Times New Roman"/>
          <w:b/>
          <w:sz w:val="24"/>
          <w:szCs w:val="24"/>
        </w:rPr>
        <w:t xml:space="preserve"> Π. Ε. Αμαρουσίου</w:t>
      </w:r>
      <w:r w:rsidRPr="003B6ABB">
        <w:rPr>
          <w:rFonts w:ascii="Times New Roman" w:hAnsi="Times New Roman"/>
          <w:b/>
          <w:sz w:val="24"/>
          <w:szCs w:val="24"/>
        </w:rPr>
        <w:t xml:space="preserve"> καλεί τους συλλόγους διδασκόντων να συντάξουν ωρολόγια προγράμματα, υπολογίζοντας και τις αναγκαίες ώρες ενισχυτικής διδασκαλίας και διοικητικού έργου σε ΟΛΟΥΣ τους εκπαιδευτικούς.</w:t>
      </w:r>
      <w:r w:rsidRPr="003B6ABB">
        <w:rPr>
          <w:rFonts w:ascii="Times New Roman" w:hAnsi="Times New Roman"/>
          <w:sz w:val="24"/>
          <w:szCs w:val="24"/>
        </w:rPr>
        <w:t xml:space="preserve"> Καλούμε του</w:t>
      </w:r>
      <w:r w:rsidR="00A164E9">
        <w:rPr>
          <w:rFonts w:ascii="Times New Roman" w:hAnsi="Times New Roman"/>
          <w:sz w:val="24"/>
          <w:szCs w:val="24"/>
        </w:rPr>
        <w:t>ς σχολικούς συμβούλους και τον Διευθυντή Π. Ε. Β΄</w:t>
      </w:r>
      <w:r w:rsidR="00E271A6">
        <w:rPr>
          <w:rFonts w:ascii="Times New Roman" w:hAnsi="Times New Roman"/>
          <w:sz w:val="24"/>
          <w:szCs w:val="24"/>
        </w:rPr>
        <w:t xml:space="preserve"> </w:t>
      </w:r>
      <w:r w:rsidR="00A164E9">
        <w:rPr>
          <w:rFonts w:ascii="Times New Roman" w:hAnsi="Times New Roman"/>
          <w:sz w:val="24"/>
          <w:szCs w:val="24"/>
        </w:rPr>
        <w:t>Αθήνας</w:t>
      </w:r>
      <w:r w:rsidRPr="003B6ABB">
        <w:rPr>
          <w:rFonts w:ascii="Times New Roman" w:hAnsi="Times New Roman"/>
          <w:sz w:val="24"/>
          <w:szCs w:val="24"/>
        </w:rPr>
        <w:t xml:space="preserve"> να εγκρίνει τα προγράμματα που θα σταλούν, λαμβάνοντας υπόψιν τους την κείμενη νομοθεσία, σύμφωνα με την οποία ορίζονται τα παρακάτω:</w:t>
      </w:r>
    </w:p>
    <w:p w:rsidR="003B6ABB" w:rsidRPr="003B6ABB" w:rsidRDefault="003B6ABB" w:rsidP="003B6ABB">
      <w:pPr>
        <w:ind w:left="-900" w:right="-874"/>
        <w:jc w:val="both"/>
        <w:rPr>
          <w:rFonts w:ascii="Times New Roman" w:hAnsi="Times New Roman"/>
          <w:sz w:val="24"/>
          <w:szCs w:val="24"/>
        </w:rPr>
      </w:pPr>
      <w:r w:rsidRPr="003B6ABB">
        <w:rPr>
          <w:rFonts w:ascii="Times New Roman" w:hAnsi="Times New Roman"/>
          <w:sz w:val="24"/>
          <w:szCs w:val="24"/>
        </w:rPr>
        <w:t>1.</w:t>
      </w:r>
      <w:r w:rsidRPr="003B6ABB">
        <w:rPr>
          <w:rFonts w:ascii="Times New Roman" w:hAnsi="Times New Roman"/>
          <w:sz w:val="24"/>
          <w:szCs w:val="24"/>
        </w:rPr>
        <w:tab/>
        <w:t>Με το ΠΔ 462/1991, «</w:t>
      </w:r>
      <w:r w:rsidR="00F31BAF">
        <w:rPr>
          <w:rFonts w:ascii="Times New Roman" w:hAnsi="Times New Roman"/>
          <w:sz w:val="24"/>
          <w:szCs w:val="24"/>
        </w:rPr>
        <w:t xml:space="preserve"> Με τον όρο ενισχυτική διδασκαλία</w:t>
      </w:r>
      <w:r w:rsidRPr="003B6ABB">
        <w:rPr>
          <w:rFonts w:ascii="Times New Roman" w:hAnsi="Times New Roman"/>
          <w:sz w:val="24"/>
          <w:szCs w:val="24"/>
        </w:rPr>
        <w:t xml:space="preserve"> νοείται η παρακολούθηση από το μαθητή ιδιαίτερου προγράμματος διδασκαλίας στα μαθήματα της Νεοελληνικής Γλώσσας και των Μαθηματικών, όταν κρίνεται από τους διδάσκοντες ότι χρειάζεται επιπλέον διδακτική βοήθεια.». Στο άρθρο 8 του ίδιου ΠΔ ορίζεται ότι: «Στα τμήματα ενισχυτικής διδασκαλίας διδάσκουν ύστερα από πρόταση του συλλόγου των διδασκόντων: α. Εκπαιδευτικοί του ίδιου σχολείου για συμπλήρωση του διδακτικού τους ωραρίου…»</w:t>
      </w:r>
    </w:p>
    <w:p w:rsidR="003B6ABB" w:rsidRPr="003B6ABB" w:rsidRDefault="003B6ABB" w:rsidP="003B6ABB">
      <w:pPr>
        <w:ind w:left="-900" w:right="-874"/>
        <w:jc w:val="both"/>
        <w:rPr>
          <w:rFonts w:ascii="Times New Roman" w:hAnsi="Times New Roman"/>
          <w:sz w:val="24"/>
          <w:szCs w:val="24"/>
        </w:rPr>
      </w:pPr>
      <w:r w:rsidRPr="003B6ABB">
        <w:rPr>
          <w:rFonts w:ascii="Times New Roman" w:hAnsi="Times New Roman"/>
          <w:sz w:val="24"/>
          <w:szCs w:val="24"/>
        </w:rPr>
        <w:t>2.</w:t>
      </w:r>
      <w:r w:rsidRPr="003B6ABB">
        <w:rPr>
          <w:rFonts w:ascii="Times New Roman" w:hAnsi="Times New Roman"/>
          <w:sz w:val="24"/>
          <w:szCs w:val="24"/>
        </w:rPr>
        <w:tab/>
        <w:t xml:space="preserve">Επιπλέον, στο NOMO ΥΠ’ ΑΡΙΘ. 4386/2016, άρθρο 33, παράγραφός 5 ορίζεται ότι «6. α) Οι εκπαιδευτικοί που δεν συμπληρώνουν το υποχρεωτικό τους διδακτικό ωράριο μπορούν να απασχολούνται μέχρι και της συμπληρώσεως του υποχρεωτικού τους διδακτικού ωραρίου: αα) σε προγράμματα ενισχυτικής διδασκαλίας ή πρόσθετης διδακτικής στήριξης, στο σχολείο που υπηρετούν ή σε όμορο αυτού, </w:t>
      </w:r>
      <w:proofErr w:type="spellStart"/>
      <w:r w:rsidRPr="003B6ABB">
        <w:rPr>
          <w:rFonts w:ascii="Times New Roman" w:hAnsi="Times New Roman"/>
          <w:sz w:val="24"/>
          <w:szCs w:val="24"/>
        </w:rPr>
        <w:t>ββ</w:t>
      </w:r>
      <w:proofErr w:type="spellEnd"/>
      <w:r w:rsidRPr="003B6ABB">
        <w:rPr>
          <w:rFonts w:ascii="Times New Roman" w:hAnsi="Times New Roman"/>
          <w:sz w:val="24"/>
          <w:szCs w:val="24"/>
        </w:rPr>
        <w:t xml:space="preserve">) σε γραμματειακή υποστήριξη στο σχολείο όπου υπηρετούν ή σε όμορο αυτού και </w:t>
      </w:r>
      <w:proofErr w:type="spellStart"/>
      <w:r w:rsidRPr="003B6ABB">
        <w:rPr>
          <w:rFonts w:ascii="Times New Roman" w:hAnsi="Times New Roman"/>
          <w:sz w:val="24"/>
          <w:szCs w:val="24"/>
        </w:rPr>
        <w:t>γγ</w:t>
      </w:r>
      <w:proofErr w:type="spellEnd"/>
      <w:r w:rsidRPr="003B6ABB">
        <w:rPr>
          <w:rFonts w:ascii="Times New Roman" w:hAnsi="Times New Roman"/>
          <w:sz w:val="24"/>
          <w:szCs w:val="24"/>
        </w:rPr>
        <w:t>) σε υπηρεσίες διοίκησης της εκπαίδευσης στη Διεύθυνση Εκπαίδευσης στην οποία υπηρετούν...»</w:t>
      </w:r>
    </w:p>
    <w:p w:rsidR="003B6ABB" w:rsidRPr="002529D9" w:rsidRDefault="003B6ABB" w:rsidP="003B6ABB">
      <w:pPr>
        <w:ind w:left="-900" w:right="-874"/>
        <w:jc w:val="both"/>
        <w:rPr>
          <w:rFonts w:ascii="Times New Roman" w:hAnsi="Times New Roman"/>
          <w:b/>
          <w:sz w:val="24"/>
          <w:szCs w:val="24"/>
        </w:rPr>
      </w:pPr>
      <w:r w:rsidRPr="002529D9">
        <w:rPr>
          <w:rFonts w:ascii="Times New Roman" w:hAnsi="Times New Roman"/>
          <w:b/>
          <w:sz w:val="24"/>
          <w:szCs w:val="24"/>
        </w:rPr>
        <w:lastRenderedPageBreak/>
        <w:t>Τέλος, θεωρούμε ότι το πνεύμα των οδηγιών που έχει σταλεί αναφορικά με την υποχρέωση των σχολείων να ελέγχουν την καθημερινή παρουσία ή απουσία των συναδέλφων αναπληρωτών είναι απαράδεκτο. Τα «</w:t>
      </w:r>
      <w:proofErr w:type="spellStart"/>
      <w:r w:rsidRPr="002529D9">
        <w:rPr>
          <w:rFonts w:ascii="Times New Roman" w:hAnsi="Times New Roman"/>
          <w:b/>
          <w:sz w:val="24"/>
          <w:szCs w:val="24"/>
        </w:rPr>
        <w:t>παρουσιολόγια</w:t>
      </w:r>
      <w:proofErr w:type="spellEnd"/>
      <w:r w:rsidRPr="002529D9">
        <w:rPr>
          <w:rFonts w:ascii="Times New Roman" w:hAnsi="Times New Roman"/>
          <w:b/>
          <w:sz w:val="24"/>
          <w:szCs w:val="24"/>
        </w:rPr>
        <w:t xml:space="preserve">» των αναπληρωτών είναι ένα ακόμα μέτρο που προσπαθεί να σπιλώσει τους εκπαιδευτικούς, να τους εγγράψει στη συλλογική συνείδηση ως «κοπανατζήδες» που οφείλουν να δίνουν διαρκή αναφορά για την κάθε τους ενέργεια. Οι αναπληρωτές συνάδελφοι μας, που κάθε χρόνο απολύονται για να προσληφθούν την επόμενη στην άλλη άκρη της Ελλάδας, στηρίζουν το δημόσιο σχολείο και παλεύουμε μαζί τους για ίσα εργασιακά και ασφαλιστικά δικαιώματα. Θα σταθούμε απέναντι σε όσους επιδιώξουν να καλλιεργήσουν κλίμα τρομοκράτησης και ανασφάλειας με το καθημερινό κυνήγι παρουσιών και απουσιών. </w:t>
      </w:r>
    </w:p>
    <w:p w:rsidR="00DD76D6" w:rsidRPr="003B6ABB" w:rsidRDefault="00FC34FF">
      <w:pPr>
        <w:rPr>
          <w:rFonts w:ascii="Times New Roman" w:hAnsi="Times New Roman"/>
          <w:sz w:val="24"/>
          <w:szCs w:val="24"/>
        </w:rPr>
      </w:pPr>
      <w:r>
        <w:rPr>
          <w:noProof/>
          <w:lang w:eastAsia="el-GR"/>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bookmarkStart w:id="0" w:name="_GoBack"/>
      <w:bookmarkEnd w:id="0"/>
    </w:p>
    <w:sectPr w:rsidR="00DD76D6" w:rsidRPr="003B6ABB" w:rsidSect="00E344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ABB"/>
    <w:rsid w:val="002529D9"/>
    <w:rsid w:val="003B6ABB"/>
    <w:rsid w:val="00A164E9"/>
    <w:rsid w:val="00A47216"/>
    <w:rsid w:val="00A65168"/>
    <w:rsid w:val="00D01F74"/>
    <w:rsid w:val="00DA451F"/>
    <w:rsid w:val="00DD76D6"/>
    <w:rsid w:val="00E271A6"/>
    <w:rsid w:val="00E344E2"/>
    <w:rsid w:val="00F31BAF"/>
    <w:rsid w:val="00FC34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ABB"/>
    <w:pPr>
      <w:suppressAutoHyphens/>
      <w:spacing w:after="200" w:line="276" w:lineRule="auto"/>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65168"/>
    <w:rPr>
      <w:color w:val="0000FF"/>
      <w:u w:val="single"/>
    </w:rPr>
  </w:style>
  <w:style w:type="paragraph" w:customStyle="1" w:styleId="Standard">
    <w:name w:val="Standard"/>
    <w:uiPriority w:val="99"/>
    <w:rsid w:val="00A65168"/>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1503009855">
      <w:bodyDiv w:val="1"/>
      <w:marLeft w:val="0"/>
      <w:marRight w:val="0"/>
      <w:marTop w:val="0"/>
      <w:marBottom w:val="0"/>
      <w:divBdr>
        <w:top w:val="none" w:sz="0" w:space="0" w:color="auto"/>
        <w:left w:val="none" w:sz="0" w:space="0" w:color="auto"/>
        <w:bottom w:val="none" w:sz="0" w:space="0" w:color="auto"/>
        <w:right w:val="none" w:sz="0" w:space="0" w:color="auto"/>
      </w:divBdr>
    </w:div>
    <w:div w:id="18930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3397</Characters>
  <Application>Microsoft Office Word</Application>
  <DocSecurity>0</DocSecurity>
  <Lines>28</Lines>
  <Paragraphs>8</Paragraphs>
  <ScaleCrop>false</ScaleCrop>
  <Company>Info-Quest</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2017-10-09T05:15:00Z</dcterms:created>
  <dcterms:modified xsi:type="dcterms:W3CDTF">2017-10-09T05:15:00Z</dcterms:modified>
</cp:coreProperties>
</file>