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D8" w:rsidRDefault="008525D8" w:rsidP="008525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 6 – 11 – 2017                                                                                                           </w:t>
      </w:r>
    </w:p>
    <w:p w:rsidR="008525D8" w:rsidRDefault="008525D8" w:rsidP="008525D8">
      <w:pPr>
        <w:spacing w:after="0" w:line="240" w:lineRule="auto"/>
        <w:jc w:val="both"/>
        <w:rPr>
          <w:rFonts w:ascii="Times New Roman" w:eastAsia="Tahoma" w:hAnsi="Times New Roman"/>
          <w:b/>
          <w:kern w:val="2"/>
          <w:lang w:eastAsia="zh-CN" w:bidi="hi-IN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/>
          <w:b/>
        </w:rPr>
        <w:t>Πρ</w:t>
      </w:r>
      <w:proofErr w:type="spellEnd"/>
      <w:r>
        <w:rPr>
          <w:rFonts w:ascii="Times New Roman" w:hAnsi="Times New Roman"/>
          <w:b/>
        </w:rPr>
        <w:t>.</w:t>
      </w:r>
      <w:r w:rsidR="00F806B6">
        <w:rPr>
          <w:rFonts w:ascii="Times New Roman" w:hAnsi="Times New Roman"/>
          <w:b/>
        </w:rPr>
        <w:t>: 236</w:t>
      </w:r>
      <w:r>
        <w:rPr>
          <w:rFonts w:ascii="Times New Roman" w:hAnsi="Times New Roman"/>
          <w:b/>
        </w:rPr>
        <w:t xml:space="preserve"> </w:t>
      </w:r>
    </w:p>
    <w:p w:rsidR="008525D8" w:rsidRDefault="008525D8" w:rsidP="008525D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νση:</w:t>
      </w:r>
      <w:proofErr w:type="spellEnd"/>
      <w:r>
        <w:rPr>
          <w:rFonts w:ascii="Times New Roman" w:hAnsi="Times New Roman"/>
          <w:b/>
        </w:rPr>
        <w:t xml:space="preserve"> Κηφισίας 211                                           </w:t>
      </w:r>
    </w:p>
    <w:p w:rsidR="008525D8" w:rsidRDefault="008525D8" w:rsidP="008525D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Τ. Κ. 15124 Μαρούσι                                                  </w:t>
      </w:r>
    </w:p>
    <w:p w:rsidR="008525D8" w:rsidRDefault="008525D8" w:rsidP="008525D8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 : 210 8020697                                                                                         </w:t>
      </w:r>
    </w:p>
    <w:p w:rsidR="008525D8" w:rsidRDefault="008525D8" w:rsidP="008525D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Πληροφ.: Δ. Πολυχρονιάδης (6945394406)     </w:t>
      </w:r>
    </w:p>
    <w:p w:rsidR="00750D48" w:rsidRDefault="008525D8" w:rsidP="00750D4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         </w:t>
      </w:r>
    </w:p>
    <w:p w:rsidR="008525D8" w:rsidRPr="00750D48" w:rsidRDefault="008525D8" w:rsidP="00750D4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Δικτυακός τόπος: </w:t>
      </w:r>
      <w:proofErr w:type="spellStart"/>
      <w:r>
        <w:rPr>
          <w:rFonts w:ascii="Times New Roman" w:hAnsi="Times New Roman"/>
          <w:b/>
        </w:rPr>
        <w:t>http</w:t>
      </w:r>
      <w:proofErr w:type="spellEnd"/>
      <w:r>
        <w:rPr>
          <w:rFonts w:ascii="Times New Roman" w:hAnsi="Times New Roman"/>
          <w:b/>
        </w:rPr>
        <w:t xml:space="preserve">//: www.syllogosekpaideutikonpeamarousisou.gr    </w:t>
      </w:r>
    </w:p>
    <w:p w:rsidR="00CB503A" w:rsidRDefault="00CB503A" w:rsidP="00CB503A">
      <w:pPr>
        <w:ind w:right="-99"/>
        <w:jc w:val="right"/>
        <w:rPr>
          <w:rFonts w:ascii="Times New Roman" w:hAnsi="Times New Roman"/>
          <w:b/>
          <w:sz w:val="24"/>
          <w:szCs w:val="24"/>
        </w:rPr>
      </w:pPr>
    </w:p>
    <w:p w:rsidR="00CB503A" w:rsidRDefault="00CB503A" w:rsidP="00CB503A">
      <w:pPr>
        <w:ind w:right="-9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μέλη του Συλλόγου, ΔΟΕ,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Π.Ε.,  Αιρετούς Β΄ ΠΥΣΠΕ Αθήνας, Αιρετούς ΑΠΥΣΠΕ Αττικής, Αιρετούς ΚΥΣΠΕ,  συμβούλους σχολικής και προσχολικής αγωγής της περιοχής μας</w:t>
      </w:r>
    </w:p>
    <w:p w:rsidR="006F4C7E" w:rsidRPr="008525D8" w:rsidRDefault="009635DC" w:rsidP="006F4C7E">
      <w:pPr>
        <w:pStyle w:val="Web"/>
        <w:shd w:val="clear" w:color="auto" w:fill="F7F7F7"/>
        <w:spacing w:before="225" w:beforeAutospacing="0" w:after="225" w:afterAutospacing="0"/>
        <w:ind w:left="-851" w:firstLine="425"/>
        <w:jc w:val="both"/>
        <w:rPr>
          <w:b/>
        </w:rPr>
      </w:pPr>
      <w:r w:rsidRPr="008525D8">
        <w:rPr>
          <w:b/>
        </w:rPr>
        <w:t xml:space="preserve">Θέμα: </w:t>
      </w:r>
      <w:r w:rsidR="00CB503A">
        <w:rPr>
          <w:b/>
        </w:rPr>
        <w:t>«</w:t>
      </w:r>
      <w:r w:rsidR="006F4C7E" w:rsidRPr="008525D8">
        <w:rPr>
          <w:b/>
        </w:rPr>
        <w:t>Καταγγελία για το χτύπημα τάγματος εφόδου της Χρυσής αυγής σε τρεις γυναίκες έξω από το Εφετείο</w:t>
      </w:r>
      <w:r w:rsidR="00CB503A">
        <w:rPr>
          <w:b/>
        </w:rPr>
        <w:t>».</w:t>
      </w:r>
    </w:p>
    <w:p w:rsidR="006F4C7E" w:rsidRPr="008525D8" w:rsidRDefault="006F4C7E" w:rsidP="003549BE">
      <w:pPr>
        <w:pStyle w:val="Web"/>
        <w:shd w:val="clear" w:color="auto" w:fill="F7F7F7"/>
        <w:spacing w:before="225" w:beforeAutospacing="0" w:after="225" w:afterAutospacing="0" w:line="276" w:lineRule="auto"/>
        <w:ind w:left="-851" w:firstLine="425"/>
        <w:jc w:val="both"/>
      </w:pPr>
      <w:r w:rsidRPr="008525D8">
        <w:t xml:space="preserve">Τάγμα εφόδου της Χρυσής Αυγής χτύπησε τη Τετάρτη 1/11/2017, τρεις γυναίκες έξω από το Εφετείο, ανάμεσά τους την δικηγόρο Ευγενία </w:t>
      </w:r>
      <w:proofErr w:type="spellStart"/>
      <w:r w:rsidRPr="008525D8">
        <w:t>Κουνιάκη</w:t>
      </w:r>
      <w:proofErr w:type="spellEnd"/>
      <w:r w:rsidRPr="008525D8">
        <w:t>, μέλος της ομάδας της Πολιτικής Αγωγής των Αιγύπτιων αλιεργατών στη δίκη της Χρυσής Αυγής.</w:t>
      </w:r>
    </w:p>
    <w:p w:rsidR="006F4C7E" w:rsidRPr="008525D8" w:rsidRDefault="006F4C7E" w:rsidP="003549BE">
      <w:pPr>
        <w:pStyle w:val="Web"/>
        <w:shd w:val="clear" w:color="auto" w:fill="F7F7F7"/>
        <w:spacing w:before="225" w:beforeAutospacing="0" w:after="225" w:afterAutospacing="0" w:line="276" w:lineRule="auto"/>
        <w:ind w:left="-851" w:firstLine="425"/>
        <w:jc w:val="both"/>
      </w:pPr>
      <w:r w:rsidRPr="008525D8">
        <w:t xml:space="preserve">Οι </w:t>
      </w:r>
      <w:proofErr w:type="spellStart"/>
      <w:r w:rsidRPr="008525D8">
        <w:t>Χρυσαυγίτες</w:t>
      </w:r>
      <w:proofErr w:type="spellEnd"/>
      <w:r w:rsidRPr="008525D8">
        <w:t xml:space="preserve"> εισέβαλαν καταδρομικά σε διερχόμενο τρόλεϊ και χτύπησαν άντρα που επέβαινε σ΄ αυτό, υπέγραψαν δε την επίθεση πετώντας </w:t>
      </w:r>
      <w:proofErr w:type="spellStart"/>
      <w:r w:rsidRPr="008525D8">
        <w:t>φέιγ</w:t>
      </w:r>
      <w:proofErr w:type="spellEnd"/>
      <w:r w:rsidRPr="008525D8">
        <w:t xml:space="preserve"> βολάν της Χρυσής Αυγής. Στη στάση του τρόλεϊ γρονθοκόπησαν στο πρόσωπο την Ευγενία </w:t>
      </w:r>
      <w:proofErr w:type="spellStart"/>
      <w:r w:rsidRPr="008525D8">
        <w:t>Κουνιάκη</w:t>
      </w:r>
      <w:proofErr w:type="spellEnd"/>
      <w:r w:rsidRPr="008525D8">
        <w:t xml:space="preserve"> που μετέβαινε στο δικαστήριο για την προγραμματισμένη δικάσιμο, μια διερχόμενη αρχιτέκτονα που μετέβαινε στην εργασία της στο πρόσωπο και μια τρίτη γυναίκα στα πόδια.</w:t>
      </w:r>
    </w:p>
    <w:p w:rsidR="006F4C7E" w:rsidRPr="008525D8" w:rsidRDefault="006F4C7E" w:rsidP="003549BE">
      <w:pPr>
        <w:pStyle w:val="Web"/>
        <w:shd w:val="clear" w:color="auto" w:fill="F7F7F7"/>
        <w:spacing w:before="225" w:beforeAutospacing="0" w:after="225" w:afterAutospacing="0" w:line="276" w:lineRule="auto"/>
        <w:ind w:left="-851" w:firstLine="425"/>
        <w:jc w:val="both"/>
      </w:pPr>
      <w:r w:rsidRPr="008525D8">
        <w:t xml:space="preserve">Προκλητική ήταν η στάση της αστυνομίας η οποία αρνιόταν επί ώρα να συλλάβει τους δράστες, όπως επίμονα ζητούσε η χτυπημένη από αυτούς, δικηγόρος Ευγενία </w:t>
      </w:r>
      <w:proofErr w:type="spellStart"/>
      <w:r w:rsidRPr="008525D8">
        <w:t>Κουνιάκη</w:t>
      </w:r>
      <w:proofErr w:type="spellEnd"/>
      <w:r w:rsidRPr="008525D8">
        <w:t xml:space="preserve">, την οποία μάλιστα οι αστυνομικοί συμβούλευαν να καθαρίσει τα αίματα από το πρόσωπό της. Για το γεγονός προσήχθησαν τελικά 25 άτομα. </w:t>
      </w:r>
    </w:p>
    <w:p w:rsidR="006F4C7E" w:rsidRPr="008525D8" w:rsidRDefault="006F4C7E" w:rsidP="003549BE">
      <w:pPr>
        <w:pStyle w:val="Web"/>
        <w:shd w:val="clear" w:color="auto" w:fill="F7F7F7"/>
        <w:spacing w:before="225" w:beforeAutospacing="0" w:after="225" w:afterAutospacing="0" w:line="276" w:lineRule="auto"/>
        <w:ind w:left="-851" w:firstLine="425"/>
        <w:jc w:val="both"/>
      </w:pPr>
      <w:r w:rsidRPr="008525D8">
        <w:t xml:space="preserve">Η Χρυσή Αυγή, με την παρουσία τεσσάρων βουλευτών της στη ΓΑΔΑ, των Κασιδιάρη, Λαγού, </w:t>
      </w:r>
      <w:proofErr w:type="spellStart"/>
      <w:r w:rsidRPr="008525D8">
        <w:t>Κούζηλου</w:t>
      </w:r>
      <w:proofErr w:type="spellEnd"/>
      <w:r w:rsidRPr="008525D8">
        <w:t xml:space="preserve"> και Καρακώστα, ανέλαβε με τον πλέον επίσημο τρόπο την πολιτική ευθύνη της επίθεσης των μελών της σε βάρος των 3 γυναικών. </w:t>
      </w:r>
    </w:p>
    <w:p w:rsidR="006F4C7E" w:rsidRPr="008525D8" w:rsidRDefault="006F4C7E" w:rsidP="003549BE">
      <w:pPr>
        <w:pStyle w:val="Web"/>
        <w:shd w:val="clear" w:color="auto" w:fill="F7F7F7"/>
        <w:spacing w:before="225" w:beforeAutospacing="0" w:after="225" w:afterAutospacing="0" w:line="276" w:lineRule="auto"/>
        <w:ind w:left="-851" w:firstLine="425"/>
        <w:jc w:val="both"/>
      </w:pPr>
      <w:r w:rsidRPr="008525D8">
        <w:t xml:space="preserve">Είναι φανερό </w:t>
      </w:r>
      <w:r w:rsidR="003549BE" w:rsidRPr="008525D8">
        <w:t xml:space="preserve">πια </w:t>
      </w:r>
      <w:r w:rsidRPr="008525D8">
        <w:t xml:space="preserve">ότι η φασιστική βία κλιμακώνεται </w:t>
      </w:r>
      <w:r w:rsidR="003549BE" w:rsidRPr="008525D8">
        <w:t xml:space="preserve">όταν </w:t>
      </w:r>
      <w:r w:rsidRPr="008525D8">
        <w:t>επίκειται η κατάθεση των προ</w:t>
      </w:r>
      <w:r w:rsidR="003549BE" w:rsidRPr="008525D8">
        <w:t>στατευόμενων μαρτύρων στην δίκη με στόχο να τρομοκρατήσουν τους μάρτυρες ακόμα και αυτούς που προέρχονται από τις γραμμές της Χρυσής Αυγής, ώστε να μην τολμήσουν να αποκαλύψουν όσα γνωρίζουν</w:t>
      </w:r>
      <w:r w:rsidRPr="008525D8">
        <w:t xml:space="preserve">. </w:t>
      </w:r>
    </w:p>
    <w:p w:rsidR="006F4C7E" w:rsidRPr="008525D8" w:rsidRDefault="006F4C7E" w:rsidP="003549BE">
      <w:pPr>
        <w:pStyle w:val="Web"/>
        <w:shd w:val="clear" w:color="auto" w:fill="F7F7F7"/>
        <w:spacing w:before="225" w:beforeAutospacing="0" w:after="225" w:afterAutospacing="0" w:line="276" w:lineRule="auto"/>
        <w:ind w:left="-851" w:firstLine="425"/>
        <w:jc w:val="both"/>
      </w:pPr>
      <w:r w:rsidRPr="008525D8">
        <w:t xml:space="preserve">Οι ευθύνες του υπουργού Προστασίας του Πολίτη Ν. </w:t>
      </w:r>
      <w:proofErr w:type="spellStart"/>
      <w:r w:rsidRPr="008525D8">
        <w:t>Τόσκα</w:t>
      </w:r>
      <w:proofErr w:type="spellEnd"/>
      <w:r w:rsidRPr="008525D8">
        <w:t xml:space="preserve"> για την στάση της Αστυνομίας είναι τεράστιες καθώς είναι επανειλημμένες οι επιθέσεις εντός και γύρω από τα δικαστήρια ομάδας νεοναζί της Χρυσής Αυγής. Υπενθυμίζουμε ότι προπηλάκισαν τη</w:t>
      </w:r>
      <w:r w:rsidR="003549BE" w:rsidRPr="008525D8">
        <w:t xml:space="preserve"> Μάγδα Φύσσα, </w:t>
      </w:r>
      <w:r w:rsidRPr="008525D8">
        <w:t xml:space="preserve">επιτέθηκαν σε  αντιφασίστες ενώ στον έλεγχο στην είσοδο </w:t>
      </w:r>
      <w:proofErr w:type="spellStart"/>
      <w:r w:rsidRPr="008525D8">
        <w:t>χρυσαυγίτης</w:t>
      </w:r>
      <w:proofErr w:type="spellEnd"/>
      <w:r w:rsidRPr="008525D8">
        <w:t xml:space="preserve"> είχε μαζί του λάμα.</w:t>
      </w:r>
    </w:p>
    <w:p w:rsidR="003549BE" w:rsidRPr="008525D8" w:rsidRDefault="003549BE" w:rsidP="003549BE">
      <w:pPr>
        <w:spacing w:after="0"/>
        <w:ind w:left="-851" w:right="43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8525D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Δηλώνουμε ότι θα υπερασπίσουμε με όλη μας τη δύναμη </w:t>
      </w:r>
      <w:r w:rsidR="007C2C6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και </w:t>
      </w:r>
      <w:r w:rsidRPr="008525D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πως θα πράξουμε ό,τι περνάει από τα χέρια και την ψυχή μας, για να χτυπηθεί ο φασισμός και η Χ</w:t>
      </w:r>
      <w:r w:rsidR="007C2C6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  <w:r w:rsidRPr="008525D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</w:t>
      </w:r>
      <w:r w:rsidR="007C2C61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  <w:r w:rsidRPr="008525D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 να καταδικαστεί η εγκληματική συμμορία και να κλείσουν παντού τα γραφεία της, να καταδικαστεί ο φασισμός στη συνείδηση της κοινωνικής πλειοψηφίας, να ανατραπεί η αντιδραστική επίθεση κυβέρνησης ΕΕ και ΔΝΤ, να δυναμώσουν οι ιδέες μιας απελευθερωμένης, ανεξάρτητης, αδούλωτης, δημοκρατικής και χειραφετημένης κοινωνίας.</w:t>
      </w:r>
    </w:p>
    <w:p w:rsidR="003549BE" w:rsidRDefault="003549BE" w:rsidP="004F05ED">
      <w:pPr>
        <w:spacing w:after="0"/>
        <w:ind w:right="43"/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</w:pPr>
    </w:p>
    <w:p w:rsidR="00320569" w:rsidRPr="008525D8" w:rsidRDefault="00320569" w:rsidP="00762436">
      <w:pPr>
        <w:spacing w:after="0"/>
        <w:ind w:left="-851" w:right="43" w:firstLine="42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</w:pPr>
    </w:p>
    <w:p w:rsidR="00762436" w:rsidRPr="00762436" w:rsidRDefault="00320569" w:rsidP="00762436">
      <w:pPr>
        <w:spacing w:after="0"/>
        <w:ind w:left="-851" w:right="43" w:firstLine="425"/>
        <w:jc w:val="center"/>
        <w:rPr>
          <w:rFonts w:eastAsia="Times New Roman" w:cs="Tahoma"/>
          <w:b/>
          <w:color w:val="000000"/>
          <w:sz w:val="32"/>
          <w:szCs w:val="32"/>
          <w:lang w:eastAsia="el-GR"/>
        </w:rPr>
      </w:pPr>
      <w:r w:rsidRPr="0086456E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can0004" style="width:429pt;height:141.75pt;visibility:visible">
            <v:imagedata r:id="rId5" o:title="Scan0004"/>
          </v:shape>
        </w:pict>
      </w:r>
    </w:p>
    <w:sectPr w:rsidR="00762436" w:rsidRPr="00762436" w:rsidSect="006236AB">
      <w:pgSz w:w="11906" w:h="16838"/>
      <w:pgMar w:top="709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">
    <w:nsid w:val="0E1A3479"/>
    <w:multiLevelType w:val="hybridMultilevel"/>
    <w:tmpl w:val="8D7A00F6"/>
    <w:lvl w:ilvl="0" w:tplc="14E4E14A">
      <w:start w:val="1"/>
      <w:numFmt w:val="decimal"/>
      <w:lvlText w:val="%1."/>
      <w:lvlJc w:val="left"/>
      <w:pPr>
        <w:ind w:left="720" w:hanging="360"/>
      </w:pPr>
      <w:rPr>
        <w:rFonts w:cs="Menlo Bold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EDA"/>
    <w:multiLevelType w:val="hybridMultilevel"/>
    <w:tmpl w:val="8B84F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957E5"/>
    <w:multiLevelType w:val="multilevel"/>
    <w:tmpl w:val="707A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DC"/>
    <w:rsid w:val="000029E3"/>
    <w:rsid w:val="00063A57"/>
    <w:rsid w:val="00125754"/>
    <w:rsid w:val="001A1109"/>
    <w:rsid w:val="001A36E7"/>
    <w:rsid w:val="0028177B"/>
    <w:rsid w:val="002C5317"/>
    <w:rsid w:val="00320569"/>
    <w:rsid w:val="00323ACE"/>
    <w:rsid w:val="003549BE"/>
    <w:rsid w:val="003A1BEF"/>
    <w:rsid w:val="003A5574"/>
    <w:rsid w:val="004457A9"/>
    <w:rsid w:val="00456F26"/>
    <w:rsid w:val="0048000F"/>
    <w:rsid w:val="004F05ED"/>
    <w:rsid w:val="00593A00"/>
    <w:rsid w:val="005A606C"/>
    <w:rsid w:val="005C40D7"/>
    <w:rsid w:val="006013E4"/>
    <w:rsid w:val="006222D6"/>
    <w:rsid w:val="006236AB"/>
    <w:rsid w:val="00641242"/>
    <w:rsid w:val="00675650"/>
    <w:rsid w:val="006F4C7E"/>
    <w:rsid w:val="00704701"/>
    <w:rsid w:val="00706D1A"/>
    <w:rsid w:val="007227B7"/>
    <w:rsid w:val="00750D48"/>
    <w:rsid w:val="00762436"/>
    <w:rsid w:val="007C2C61"/>
    <w:rsid w:val="007C69D8"/>
    <w:rsid w:val="007D7AA1"/>
    <w:rsid w:val="007F102E"/>
    <w:rsid w:val="008525D8"/>
    <w:rsid w:val="00866421"/>
    <w:rsid w:val="008814B1"/>
    <w:rsid w:val="008E4AE5"/>
    <w:rsid w:val="0095439B"/>
    <w:rsid w:val="009635DC"/>
    <w:rsid w:val="009C29CC"/>
    <w:rsid w:val="009E49FA"/>
    <w:rsid w:val="009E5F96"/>
    <w:rsid w:val="00A5772B"/>
    <w:rsid w:val="00A816D1"/>
    <w:rsid w:val="00A94993"/>
    <w:rsid w:val="00A97739"/>
    <w:rsid w:val="00AA791B"/>
    <w:rsid w:val="00B32678"/>
    <w:rsid w:val="00B4726E"/>
    <w:rsid w:val="00B71F8F"/>
    <w:rsid w:val="00BB016F"/>
    <w:rsid w:val="00C0728C"/>
    <w:rsid w:val="00C60B72"/>
    <w:rsid w:val="00C701A3"/>
    <w:rsid w:val="00C751E7"/>
    <w:rsid w:val="00C91992"/>
    <w:rsid w:val="00CA7E42"/>
    <w:rsid w:val="00CB503A"/>
    <w:rsid w:val="00D04994"/>
    <w:rsid w:val="00D15D3A"/>
    <w:rsid w:val="00D26E6F"/>
    <w:rsid w:val="00D7203E"/>
    <w:rsid w:val="00DD7BFD"/>
    <w:rsid w:val="00F40F99"/>
    <w:rsid w:val="00F65031"/>
    <w:rsid w:val="00F741EB"/>
    <w:rsid w:val="00F8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9635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701"/>
  </w:style>
  <w:style w:type="character" w:customStyle="1" w:styleId="il">
    <w:name w:val="il"/>
    <w:basedOn w:val="a0"/>
    <w:rsid w:val="00063A57"/>
  </w:style>
  <w:style w:type="character" w:styleId="a3">
    <w:name w:val="Strong"/>
    <w:qFormat/>
    <w:rsid w:val="007F102E"/>
    <w:rPr>
      <w:b/>
      <w:bCs/>
    </w:rPr>
  </w:style>
  <w:style w:type="paragraph" w:styleId="a4">
    <w:name w:val="Body Text"/>
    <w:basedOn w:val="a"/>
    <w:link w:val="Char"/>
    <w:rsid w:val="007F102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har">
    <w:name w:val="Σώμα κειμένου Char"/>
    <w:link w:val="a4"/>
    <w:rsid w:val="007F102E"/>
    <w:rPr>
      <w:rFonts w:ascii="Times New Roman" w:eastAsia="Times New Roman" w:hAnsi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6F4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doe05</dc:creator>
  <cp:lastModifiedBy>Δημοτικό Σχολείο</cp:lastModifiedBy>
  <cp:revision>2</cp:revision>
  <dcterms:created xsi:type="dcterms:W3CDTF">2017-11-07T09:40:00Z</dcterms:created>
  <dcterms:modified xsi:type="dcterms:W3CDTF">2017-11-07T09:40:00Z</dcterms:modified>
</cp:coreProperties>
</file>