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 –  5 – 2017                                                                                                         </w:t>
      </w:r>
    </w:p>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3B4488" w:rsidRDefault="003B4488" w:rsidP="003B448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130                      </w:t>
      </w:r>
    </w:p>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3B4488" w:rsidRDefault="003B4488" w:rsidP="003B448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3B4488" w:rsidRDefault="003B4488" w:rsidP="003B448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3B4488" w:rsidRDefault="003B4488" w:rsidP="003B448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3B4488" w:rsidRDefault="003B4488" w:rsidP="003B4488">
      <w:pPr>
        <w:jc w:val="both"/>
        <w:rPr>
          <w:rStyle w:val="uficommentbody"/>
          <w:rFonts w:asciiTheme="minorHAnsi" w:hAnsiTheme="minorHAnsi" w:cstheme="minorBidi"/>
          <w:color w:val="1D2129"/>
          <w:shd w:val="clear" w:color="auto" w:fill="F6F7F9"/>
        </w:rPr>
      </w:pPr>
    </w:p>
    <w:p w:rsidR="003B4488" w:rsidRDefault="003B4488" w:rsidP="003B4488">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ΠΡΟΣ: Μέλη Συλλόγου μας  </w:t>
      </w:r>
    </w:p>
    <w:p w:rsidR="003B4488" w:rsidRDefault="003B4488" w:rsidP="003B4488">
      <w:pPr>
        <w:pStyle w:val="1"/>
        <w:rPr>
          <w:rFonts w:ascii="Times New Roman" w:hAnsi="Times New Roman"/>
          <w:b/>
          <w:sz w:val="24"/>
          <w:szCs w:val="24"/>
        </w:rPr>
      </w:pPr>
    </w:p>
    <w:p w:rsidR="00FD0464" w:rsidRPr="00FD0464" w:rsidRDefault="00FD0464" w:rsidP="003B4488">
      <w:pPr>
        <w:pStyle w:val="1"/>
        <w:jc w:val="center"/>
        <w:rPr>
          <w:rFonts w:ascii="Times New Roman" w:hAnsi="Times New Roman"/>
          <w:b/>
          <w:sz w:val="24"/>
          <w:szCs w:val="24"/>
        </w:rPr>
      </w:pPr>
      <w:r w:rsidRPr="00FD0464">
        <w:rPr>
          <w:rFonts w:ascii="Times New Roman" w:hAnsi="Times New Roman"/>
          <w:b/>
          <w:sz w:val="24"/>
          <w:szCs w:val="24"/>
        </w:rPr>
        <w:t xml:space="preserve">Η πρόσφατη ιστορία της </w:t>
      </w:r>
      <w:proofErr w:type="spellStart"/>
      <w:r w:rsidRPr="00FD0464">
        <w:rPr>
          <w:rFonts w:ascii="Times New Roman" w:hAnsi="Times New Roman"/>
          <w:b/>
          <w:sz w:val="24"/>
          <w:szCs w:val="24"/>
        </w:rPr>
        <w:t>αυτοαξιολόγησης</w:t>
      </w:r>
      <w:proofErr w:type="spellEnd"/>
      <w:r w:rsidRPr="00FD0464">
        <w:rPr>
          <w:rFonts w:ascii="Times New Roman" w:hAnsi="Times New Roman"/>
          <w:b/>
          <w:sz w:val="24"/>
          <w:szCs w:val="24"/>
        </w:rPr>
        <w:t xml:space="preserve"> σχολικών μονάδων και αξιολόγησης των εκπαιδευτικών</w:t>
      </w:r>
      <w:r>
        <w:rPr>
          <w:rFonts w:ascii="Times New Roman" w:hAnsi="Times New Roman"/>
          <w:b/>
          <w:sz w:val="24"/>
          <w:szCs w:val="24"/>
        </w:rPr>
        <w:t xml:space="preserve"> (ενημερωτικό σχόλιο για τις εξελίξεις γύρω από το ζήτημα της </w:t>
      </w:r>
      <w:proofErr w:type="spellStart"/>
      <w:r>
        <w:rPr>
          <w:rFonts w:ascii="Times New Roman" w:hAnsi="Times New Roman"/>
          <w:b/>
          <w:sz w:val="24"/>
          <w:szCs w:val="24"/>
        </w:rPr>
        <w:t>αυτοαξιολόγησης</w:t>
      </w:r>
      <w:proofErr w:type="spellEnd"/>
      <w:r>
        <w:rPr>
          <w:rFonts w:ascii="Times New Roman" w:hAnsi="Times New Roman"/>
          <w:b/>
          <w:sz w:val="24"/>
          <w:szCs w:val="24"/>
        </w:rPr>
        <w:t xml:space="preserve"> – αξιολόγησης αναφορικά με την πολιτική του ΥΠ.Π.Ε.Θ.)</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t xml:space="preserve">Η έννοια της </w:t>
      </w:r>
      <w:proofErr w:type="spellStart"/>
      <w:r w:rsidRPr="00FD0464">
        <w:rPr>
          <w:rFonts w:ascii="Times New Roman" w:hAnsi="Times New Roman"/>
          <w:sz w:val="24"/>
          <w:szCs w:val="24"/>
        </w:rPr>
        <w:t>αυτοαξιολόγησης</w:t>
      </w:r>
      <w:proofErr w:type="spellEnd"/>
      <w:r w:rsidRPr="00FD0464">
        <w:rPr>
          <w:rFonts w:ascii="Times New Roman" w:hAnsi="Times New Roman"/>
          <w:sz w:val="24"/>
          <w:szCs w:val="24"/>
        </w:rPr>
        <w:t xml:space="preserve">  στις νομοθετικές ρυθμίσεις του 2012-14 οικοδομείται στον ορισμό του σχολείου ως οργανισμού που μα</w:t>
      </w:r>
      <w:r w:rsidR="00952F69">
        <w:rPr>
          <w:rFonts w:ascii="Times New Roman" w:hAnsi="Times New Roman"/>
          <w:sz w:val="24"/>
          <w:szCs w:val="24"/>
        </w:rPr>
        <w:t>θαίνει με στόχο τη βελτίωσή του</w:t>
      </w:r>
      <w:r w:rsidRPr="00FD0464">
        <w:rPr>
          <w:rFonts w:ascii="Times New Roman" w:hAnsi="Times New Roman"/>
          <w:sz w:val="24"/>
          <w:szCs w:val="24"/>
        </w:rPr>
        <w:t xml:space="preserve">. Εδώ χρειάζεται ιδιαίτερη προσοχή, διότι η έννοια του οργανισμού που μαθαίνει βασίζεται στη </w:t>
      </w:r>
      <w:proofErr w:type="spellStart"/>
      <w:r w:rsidRPr="00FD0464">
        <w:rPr>
          <w:rFonts w:ascii="Times New Roman" w:hAnsi="Times New Roman"/>
          <w:sz w:val="24"/>
          <w:szCs w:val="24"/>
        </w:rPr>
        <w:t>συστημική</w:t>
      </w:r>
      <w:proofErr w:type="spellEnd"/>
      <w:r w:rsidRPr="00FD0464">
        <w:rPr>
          <w:rFonts w:ascii="Times New Roman" w:hAnsi="Times New Roman"/>
          <w:sz w:val="24"/>
          <w:szCs w:val="24"/>
        </w:rPr>
        <w:t xml:space="preserve"> ανάλυση των οργανισμών σύμφωνα με το μοντέλο του </w:t>
      </w:r>
      <w:proofErr w:type="spellStart"/>
      <w:r w:rsidRPr="00FD0464">
        <w:rPr>
          <w:rStyle w:val="10"/>
          <w:rFonts w:ascii="Times New Roman" w:hAnsi="Times New Roman"/>
          <w:sz w:val="24"/>
          <w:szCs w:val="24"/>
          <w:lang w:val="en-US"/>
        </w:rPr>
        <w:t>Senge</w:t>
      </w:r>
      <w:proofErr w:type="spellEnd"/>
      <w:r w:rsidRPr="00FD0464">
        <w:rPr>
          <w:rFonts w:ascii="Times New Roman" w:hAnsi="Times New Roman"/>
          <w:sz w:val="24"/>
          <w:szCs w:val="24"/>
        </w:rPr>
        <w:t xml:space="preserve"> (1990). Ο </w:t>
      </w:r>
      <w:proofErr w:type="spellStart"/>
      <w:r w:rsidRPr="00FD0464">
        <w:rPr>
          <w:rStyle w:val="10"/>
          <w:rFonts w:ascii="Times New Roman" w:hAnsi="Times New Roman"/>
          <w:sz w:val="24"/>
          <w:szCs w:val="24"/>
          <w:lang w:val="en-US"/>
        </w:rPr>
        <w:t>Senge</w:t>
      </w:r>
      <w:proofErr w:type="spellEnd"/>
      <w:r w:rsidRPr="00FD0464">
        <w:rPr>
          <w:rFonts w:ascii="Times New Roman" w:hAnsi="Times New Roman"/>
          <w:sz w:val="24"/>
          <w:szCs w:val="24"/>
        </w:rPr>
        <w:t xml:space="preserve">  συνδυάζοντας τις σπουδές του ως μηχανικού (από το Πανεπιστήμιο του </w:t>
      </w:r>
      <w:r w:rsidRPr="00FD0464">
        <w:rPr>
          <w:rStyle w:val="10"/>
          <w:rFonts w:ascii="Times New Roman" w:hAnsi="Times New Roman"/>
          <w:sz w:val="24"/>
          <w:szCs w:val="24"/>
          <w:lang w:val="en-US"/>
        </w:rPr>
        <w:t>Stanford</w:t>
      </w:r>
      <w:r w:rsidRPr="00FD0464">
        <w:rPr>
          <w:rFonts w:ascii="Times New Roman" w:hAnsi="Times New Roman"/>
          <w:sz w:val="24"/>
          <w:szCs w:val="24"/>
        </w:rPr>
        <w:t xml:space="preserve">) και στη διοίκηση των επιχειρήσεων (από το ΜΙΤ) ανέπτυξε ένα μοντέλο για την αποτελεσματικότερη διοίκηση μεγάλων επιχειρήσεων και οργανισμών με στόχο την ανάπτυξή τους, ένα μοντέλο για το οποίο υπάρχουν κριτικές ότι συνδυάζει επιφανειακά και επιλεκτικά γνώσεις των θετικών και κοινωνικών επιστημών από την οπτική γωνία της μεγέθυνσης των μεγάλων οργανισμών και επιχειρήσεων, αποσιωπώντας ζητήματα που έχουν να κάνουν με το ποιος ορίζει τι είναι η γνώση σε έναν μεγάλο οργανισμό και τις σχέσεις εξουσίας σε αυτόν. </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t>Η αρχική ιδέα της αξιολόγησης των εκπαιδευτικών</w:t>
      </w:r>
      <w:r w:rsidR="001A2732">
        <w:rPr>
          <w:rFonts w:ascii="Times New Roman" w:hAnsi="Times New Roman"/>
          <w:sz w:val="24"/>
          <w:szCs w:val="24"/>
        </w:rPr>
        <w:t>,</w:t>
      </w:r>
      <w:r w:rsidRPr="00FD0464">
        <w:rPr>
          <w:rFonts w:ascii="Times New Roman" w:hAnsi="Times New Roman"/>
          <w:sz w:val="24"/>
          <w:szCs w:val="24"/>
        </w:rPr>
        <w:t xml:space="preserve"> όπως αυτή θεσμοθετήθηκε με το Π.Δ. 152/2013</w:t>
      </w:r>
      <w:r w:rsidR="001A2732">
        <w:rPr>
          <w:rFonts w:ascii="Times New Roman" w:hAnsi="Times New Roman"/>
          <w:sz w:val="24"/>
          <w:szCs w:val="24"/>
        </w:rPr>
        <w:t>,</w:t>
      </w:r>
      <w:r w:rsidRPr="00FD0464">
        <w:rPr>
          <w:rFonts w:ascii="Times New Roman" w:hAnsi="Times New Roman"/>
          <w:sz w:val="24"/>
          <w:szCs w:val="24"/>
        </w:rPr>
        <w:t xml:space="preserve">  στηρίζεται στην έννοια του κώδικα επαγγελματικής δεοντολογίας. Για αυτό το λόγο προτάσσει την ηθική διάσταση της διδακτικής πράξης έναντι της επιστημονικής ταυτότητας των εκπαιδευτικών και αντλεί από την </w:t>
      </w:r>
      <w:r w:rsidR="003C34C5">
        <w:rPr>
          <w:rFonts w:ascii="Times New Roman" w:hAnsi="Times New Roman"/>
          <w:sz w:val="24"/>
          <w:szCs w:val="24"/>
        </w:rPr>
        <w:t>«</w:t>
      </w:r>
      <w:r w:rsidRPr="00FD0464">
        <w:rPr>
          <w:rFonts w:ascii="Times New Roman" w:hAnsi="Times New Roman"/>
          <w:sz w:val="24"/>
          <w:szCs w:val="24"/>
        </w:rPr>
        <w:t>ηθική</w:t>
      </w:r>
      <w:r w:rsidR="003C34C5">
        <w:rPr>
          <w:rFonts w:ascii="Times New Roman" w:hAnsi="Times New Roman"/>
          <w:sz w:val="24"/>
          <w:szCs w:val="24"/>
        </w:rPr>
        <w:t>»</w:t>
      </w:r>
      <w:r w:rsidRPr="00FD0464">
        <w:rPr>
          <w:rFonts w:ascii="Times New Roman" w:hAnsi="Times New Roman"/>
          <w:sz w:val="24"/>
          <w:szCs w:val="24"/>
        </w:rPr>
        <w:t xml:space="preserve"> εργαλεία αυθαίρετης εξουσίας των αξιολογητών: την θεολογική έννοια της «διάκρισης». </w:t>
      </w:r>
      <w:proofErr w:type="spellStart"/>
      <w:r w:rsidRPr="00FD0464">
        <w:rPr>
          <w:rFonts w:ascii="Times New Roman" w:hAnsi="Times New Roman"/>
          <w:sz w:val="24"/>
          <w:szCs w:val="24"/>
        </w:rPr>
        <w:t>Νομιμοποιoύνταν</w:t>
      </w:r>
      <w:proofErr w:type="spellEnd"/>
      <w:r w:rsidRPr="00FD0464">
        <w:rPr>
          <w:rFonts w:ascii="Times New Roman" w:hAnsi="Times New Roman"/>
          <w:sz w:val="24"/>
          <w:szCs w:val="24"/>
        </w:rPr>
        <w:t xml:space="preserve"> έτσι και μάλιστα με Προεδρικό Διάταγμα να αξιολογεί βαθμολογώντας (</w:t>
      </w:r>
      <w:proofErr w:type="spellStart"/>
      <w:r w:rsidRPr="00FD0464">
        <w:rPr>
          <w:rFonts w:ascii="Times New Roman" w:hAnsi="Times New Roman"/>
          <w:sz w:val="24"/>
          <w:szCs w:val="24"/>
        </w:rPr>
        <w:t>ρούμπρικες</w:t>
      </w:r>
      <w:proofErr w:type="spellEnd"/>
      <w:r w:rsidRPr="00FD0464">
        <w:rPr>
          <w:rFonts w:ascii="Times New Roman" w:hAnsi="Times New Roman"/>
          <w:sz w:val="24"/>
          <w:szCs w:val="24"/>
        </w:rPr>
        <w:t>) και κατατάσσοντας τους εκπαιδευτικούς σε κλίμακες επαγγελματικής επάρκειας.</w:t>
      </w:r>
    </w:p>
    <w:p w:rsidR="00FD0464" w:rsidRPr="00F421B4" w:rsidRDefault="00FD0464" w:rsidP="00FD0464">
      <w:pPr>
        <w:pStyle w:val="1"/>
        <w:jc w:val="both"/>
        <w:rPr>
          <w:rFonts w:ascii="Times New Roman" w:hAnsi="Times New Roman"/>
          <w:b/>
          <w:sz w:val="24"/>
          <w:szCs w:val="24"/>
        </w:rPr>
      </w:pPr>
      <w:r w:rsidRPr="00F421B4">
        <w:rPr>
          <w:rFonts w:ascii="Times New Roman" w:hAnsi="Times New Roman"/>
          <w:b/>
          <w:sz w:val="24"/>
          <w:szCs w:val="24"/>
        </w:rPr>
        <w:t>Και οι δύο περιπτώσεις αποτελούν για τον ίδιο λόγο μία «εγκληματική ενέργεια», γιατί διαστρέφουν οντολογικά την ίδια την ύπαρξη του εκπαιδευτικού: τον υποβαθμίζουν στο ρόλο του επαγγελματία, διεκπε</w:t>
      </w:r>
      <w:r w:rsidR="00F421B4">
        <w:rPr>
          <w:rFonts w:ascii="Times New Roman" w:hAnsi="Times New Roman"/>
          <w:b/>
          <w:sz w:val="24"/>
          <w:szCs w:val="24"/>
        </w:rPr>
        <w:t>ραιωτή και αναθέτουν σε «άλλους</w:t>
      </w:r>
      <w:r w:rsidRPr="00F421B4">
        <w:rPr>
          <w:rFonts w:ascii="Times New Roman" w:hAnsi="Times New Roman"/>
          <w:b/>
          <w:sz w:val="24"/>
          <w:szCs w:val="24"/>
        </w:rPr>
        <w:t xml:space="preserve">» να ορίσουν τι είναι «γνώση» και πώς αυτή «αξιολογείται». </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lastRenderedPageBreak/>
        <w:t xml:space="preserve">Μετά τις μαζικές κινητοποιήσεις των εκπαιδευτικών ενάντια σ’ αυτήν την χειραγώγηση και την αλλαγή κυβέρνησης το 2015, «άλλαξε» το αφήγημα της αξιολόγησης που όπως φαίνεται από αυτά που πρεσβεύουν σήμερα, το ίδιο καλά, τόσο οι υπεύθυνοι της εκπαιδευτικής πολιτικής (Υπουργείο Παιδείας) όσο και οι εκτελεστές της (λ.χ. η Α.ΔΙ.Π.Π.Δ.Ε.), συνεπικουρούμενοι από αυτό που οι ίδιοι εκλαμβάνουν ως «κοινωνικό διάλογο» (βλέπε ΣΕΒ,) αυτή τη φορά η αξιολόγηση με </w:t>
      </w:r>
      <w:r w:rsidRPr="00FD0464">
        <w:rPr>
          <w:rStyle w:val="10"/>
          <w:rFonts w:ascii="Times New Roman" w:hAnsi="Times New Roman"/>
          <w:b/>
          <w:sz w:val="24"/>
          <w:szCs w:val="24"/>
        </w:rPr>
        <w:t>λαϊκιστικό τρόπο θα επιβληθεί ως αυτονόητη</w:t>
      </w:r>
      <w:r w:rsidRPr="00FD0464">
        <w:rPr>
          <w:rFonts w:ascii="Times New Roman" w:hAnsi="Times New Roman"/>
          <w:sz w:val="24"/>
          <w:szCs w:val="24"/>
        </w:rPr>
        <w:t xml:space="preserve">. </w:t>
      </w:r>
    </w:p>
    <w:p w:rsidR="00FD0464" w:rsidRPr="00FD0464" w:rsidRDefault="00FD0464" w:rsidP="005237EE">
      <w:pPr>
        <w:pStyle w:val="1"/>
        <w:jc w:val="center"/>
        <w:rPr>
          <w:rFonts w:ascii="Times New Roman" w:hAnsi="Times New Roman"/>
          <w:sz w:val="24"/>
          <w:szCs w:val="24"/>
        </w:rPr>
      </w:pPr>
      <w:r w:rsidRPr="00FD0464">
        <w:rPr>
          <w:rStyle w:val="10"/>
          <w:rFonts w:ascii="Times New Roman" w:hAnsi="Times New Roman"/>
          <w:b/>
          <w:sz w:val="24"/>
          <w:szCs w:val="24"/>
        </w:rPr>
        <w:t>Τι μας ανησυχεί και τι μας ενοχλεί από την πολιτική ηγεσία</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t xml:space="preserve">Η Έκθεση της Διαρκούς Επιτροπής Μορφωτικών Υποθέσεων της Βουλής, με Πρόεδρό της τον νυν υπουργό παιδείας το Μάιο του 2016 προτάσσει πρώτο θέμα της και προτεραιότητά της την </w:t>
      </w:r>
      <w:r w:rsidR="00232BCC">
        <w:rPr>
          <w:rFonts w:ascii="Times New Roman" w:hAnsi="Times New Roman"/>
          <w:sz w:val="24"/>
          <w:szCs w:val="24"/>
        </w:rPr>
        <w:t>«</w:t>
      </w:r>
      <w:r w:rsidRPr="00FD0464">
        <w:rPr>
          <w:rFonts w:ascii="Times New Roman" w:hAnsi="Times New Roman"/>
          <w:sz w:val="24"/>
          <w:szCs w:val="24"/>
        </w:rPr>
        <w:t>αυτονομία</w:t>
      </w:r>
      <w:r w:rsidR="00232BCC">
        <w:rPr>
          <w:rFonts w:ascii="Times New Roman" w:hAnsi="Times New Roman"/>
          <w:sz w:val="24"/>
          <w:szCs w:val="24"/>
        </w:rPr>
        <w:t>»</w:t>
      </w:r>
      <w:r w:rsidRPr="00FD0464">
        <w:rPr>
          <w:rFonts w:ascii="Times New Roman" w:hAnsi="Times New Roman"/>
          <w:sz w:val="24"/>
          <w:szCs w:val="24"/>
        </w:rPr>
        <w:t xml:space="preserve"> της σχολικής μονάδας την οποία στη συνέχεια την συνδέει με την </w:t>
      </w:r>
      <w:proofErr w:type="spellStart"/>
      <w:r w:rsidRPr="00FD0464">
        <w:rPr>
          <w:rFonts w:ascii="Times New Roman" w:hAnsi="Times New Roman"/>
          <w:sz w:val="24"/>
          <w:szCs w:val="24"/>
        </w:rPr>
        <w:t>αυτοαξιολόγησή</w:t>
      </w:r>
      <w:proofErr w:type="spellEnd"/>
      <w:r w:rsidRPr="00FD0464">
        <w:rPr>
          <w:rFonts w:ascii="Times New Roman" w:hAnsi="Times New Roman"/>
          <w:sz w:val="24"/>
          <w:szCs w:val="24"/>
        </w:rPr>
        <w:t xml:space="preserve"> της. Αν αποδελτιώσουμε τα όσα αναφέρονται στην παραπάνω έκθεση που επιβεβαιώνονται κατά γράμμα από τέσσερις συνεντεύξεις του </w:t>
      </w:r>
      <w:r w:rsidR="00437835">
        <w:rPr>
          <w:rFonts w:ascii="Times New Roman" w:hAnsi="Times New Roman"/>
          <w:sz w:val="24"/>
          <w:szCs w:val="24"/>
        </w:rPr>
        <w:t>ίδιου του Υ</w:t>
      </w:r>
      <w:r w:rsidRPr="00FD0464">
        <w:rPr>
          <w:rFonts w:ascii="Times New Roman" w:hAnsi="Times New Roman"/>
          <w:sz w:val="24"/>
          <w:szCs w:val="24"/>
        </w:rPr>
        <w:t>πουργού</w:t>
      </w:r>
      <w:r w:rsidR="00437835">
        <w:rPr>
          <w:rFonts w:ascii="Times New Roman" w:hAnsi="Times New Roman"/>
          <w:sz w:val="24"/>
          <w:szCs w:val="24"/>
        </w:rPr>
        <w:t xml:space="preserve"> Παιδείας</w:t>
      </w:r>
      <w:r w:rsidRPr="00FD0464">
        <w:rPr>
          <w:rFonts w:ascii="Times New Roman" w:hAnsi="Times New Roman"/>
          <w:sz w:val="24"/>
          <w:szCs w:val="24"/>
        </w:rPr>
        <w:t xml:space="preserve"> από τότε που ανέλαβε το Υπουργείο Παιδείας, το αφήγημα της αξιολόγησης της πολιτικής ηγεσίας έχει ως εξής:</w:t>
      </w:r>
    </w:p>
    <w:p w:rsidR="00FD0464" w:rsidRPr="00186D10" w:rsidRDefault="00FD0464" w:rsidP="00FD0464">
      <w:pPr>
        <w:pStyle w:val="1"/>
        <w:jc w:val="both"/>
        <w:rPr>
          <w:rFonts w:ascii="Times New Roman" w:hAnsi="Times New Roman"/>
          <w:b/>
          <w:sz w:val="24"/>
          <w:szCs w:val="24"/>
        </w:rPr>
      </w:pPr>
      <w:r w:rsidRPr="00186D10">
        <w:rPr>
          <w:rFonts w:ascii="Times New Roman" w:hAnsi="Times New Roman"/>
          <w:b/>
          <w:sz w:val="24"/>
          <w:szCs w:val="24"/>
        </w:rPr>
        <w:t xml:space="preserve">Η </w:t>
      </w:r>
      <w:r w:rsidR="00186D10" w:rsidRPr="00186D10">
        <w:rPr>
          <w:rFonts w:ascii="Times New Roman" w:hAnsi="Times New Roman"/>
          <w:b/>
          <w:sz w:val="24"/>
          <w:szCs w:val="24"/>
        </w:rPr>
        <w:t>«</w:t>
      </w:r>
      <w:r w:rsidRPr="00186D10">
        <w:rPr>
          <w:rFonts w:ascii="Times New Roman" w:hAnsi="Times New Roman"/>
          <w:b/>
          <w:sz w:val="24"/>
          <w:szCs w:val="24"/>
        </w:rPr>
        <w:t>αυτονομία</w:t>
      </w:r>
      <w:r w:rsidR="00186D10" w:rsidRPr="00186D10">
        <w:rPr>
          <w:rFonts w:ascii="Times New Roman" w:hAnsi="Times New Roman"/>
          <w:b/>
          <w:sz w:val="24"/>
          <w:szCs w:val="24"/>
        </w:rPr>
        <w:t>»</w:t>
      </w:r>
      <w:r w:rsidRPr="00186D10">
        <w:rPr>
          <w:rFonts w:ascii="Times New Roman" w:hAnsi="Times New Roman"/>
          <w:b/>
          <w:sz w:val="24"/>
          <w:szCs w:val="24"/>
        </w:rPr>
        <w:t xml:space="preserve"> της σχολικής μονάδας υιοθετείται άκριτα ως μία κοινά αποδεκτή τάση των σύγχρονων εκπαιδευτικών πολιτικών. Δεν αρκείται στην παιδαγωγική και διοικητική αυτονομία, ρητά αναφέρεται και η οικονομική αυτονομία και μάλιστα όχι μόνο για τη διαχείριση των οικονομικών πόρων του σχολείου, αλλά και για την αναζήτηση πρόσθετων οικονομικών πόρων χωρίς φυσικά να αναφέρεται η πηγή τους (</w:t>
      </w:r>
      <w:r w:rsidR="00186D10">
        <w:rPr>
          <w:rFonts w:ascii="Times New Roman" w:hAnsi="Times New Roman"/>
          <w:b/>
          <w:sz w:val="24"/>
          <w:szCs w:val="24"/>
        </w:rPr>
        <w:t xml:space="preserve"> </w:t>
      </w:r>
      <w:r w:rsidRPr="00186D10">
        <w:rPr>
          <w:rFonts w:ascii="Times New Roman" w:hAnsi="Times New Roman"/>
          <w:b/>
          <w:sz w:val="24"/>
          <w:szCs w:val="24"/>
        </w:rPr>
        <w:t>χορηγοί</w:t>
      </w:r>
      <w:r w:rsidR="00186D10" w:rsidRPr="00186D10">
        <w:rPr>
          <w:rFonts w:ascii="Times New Roman" w:hAnsi="Times New Roman"/>
          <w:b/>
          <w:sz w:val="24"/>
          <w:szCs w:val="24"/>
        </w:rPr>
        <w:t>(</w:t>
      </w:r>
      <w:r w:rsidRPr="00186D10">
        <w:rPr>
          <w:rFonts w:ascii="Times New Roman" w:hAnsi="Times New Roman"/>
          <w:b/>
          <w:sz w:val="24"/>
          <w:szCs w:val="24"/>
        </w:rPr>
        <w:t>;</w:t>
      </w:r>
      <w:r w:rsidR="00186D10" w:rsidRPr="00186D10">
        <w:rPr>
          <w:rFonts w:ascii="Times New Roman" w:hAnsi="Times New Roman"/>
          <w:b/>
          <w:sz w:val="24"/>
          <w:szCs w:val="24"/>
        </w:rPr>
        <w:t>)</w:t>
      </w:r>
      <w:r w:rsidRPr="00186D10">
        <w:rPr>
          <w:rFonts w:ascii="Times New Roman" w:hAnsi="Times New Roman"/>
          <w:b/>
          <w:sz w:val="24"/>
          <w:szCs w:val="24"/>
        </w:rPr>
        <w:t xml:space="preserve"> τοπική αυτοδιοίκηση</w:t>
      </w:r>
      <w:r w:rsidR="00186D10" w:rsidRPr="00186D10">
        <w:rPr>
          <w:rFonts w:ascii="Times New Roman" w:hAnsi="Times New Roman"/>
          <w:b/>
          <w:sz w:val="24"/>
          <w:szCs w:val="24"/>
        </w:rPr>
        <w:t>(</w:t>
      </w:r>
      <w:r w:rsidRPr="00186D10">
        <w:rPr>
          <w:rFonts w:ascii="Times New Roman" w:hAnsi="Times New Roman"/>
          <w:b/>
          <w:sz w:val="24"/>
          <w:szCs w:val="24"/>
        </w:rPr>
        <w:t>;</w:t>
      </w:r>
      <w:r w:rsidR="00186D10" w:rsidRPr="00186D10">
        <w:rPr>
          <w:rFonts w:ascii="Times New Roman" w:hAnsi="Times New Roman"/>
          <w:b/>
          <w:sz w:val="24"/>
          <w:szCs w:val="24"/>
        </w:rPr>
        <w:t>)</w:t>
      </w:r>
      <w:r w:rsidRPr="00186D10">
        <w:rPr>
          <w:rFonts w:ascii="Times New Roman" w:hAnsi="Times New Roman"/>
          <w:b/>
          <w:sz w:val="24"/>
          <w:szCs w:val="24"/>
        </w:rPr>
        <w:t xml:space="preserve"> επιχειρήσεις</w:t>
      </w:r>
      <w:r w:rsidR="00186D10" w:rsidRPr="00186D10">
        <w:rPr>
          <w:rFonts w:ascii="Times New Roman" w:hAnsi="Times New Roman"/>
          <w:b/>
          <w:sz w:val="24"/>
          <w:szCs w:val="24"/>
        </w:rPr>
        <w:t>(</w:t>
      </w:r>
      <w:r w:rsidRPr="00186D10">
        <w:rPr>
          <w:rFonts w:ascii="Times New Roman" w:hAnsi="Times New Roman"/>
          <w:b/>
          <w:sz w:val="24"/>
          <w:szCs w:val="24"/>
        </w:rPr>
        <w:t>;</w:t>
      </w:r>
      <w:r w:rsidR="00186D10" w:rsidRPr="00186D10">
        <w:rPr>
          <w:rFonts w:ascii="Times New Roman" w:hAnsi="Times New Roman"/>
          <w:b/>
          <w:sz w:val="24"/>
          <w:szCs w:val="24"/>
        </w:rPr>
        <w:t>)</w:t>
      </w:r>
      <w:r w:rsidRPr="00186D10">
        <w:rPr>
          <w:rFonts w:ascii="Times New Roman" w:hAnsi="Times New Roman"/>
          <w:b/>
          <w:sz w:val="24"/>
          <w:szCs w:val="24"/>
        </w:rPr>
        <w:t xml:space="preserve"> άλλοι</w:t>
      </w:r>
      <w:r w:rsidR="00186D10" w:rsidRPr="00186D10">
        <w:rPr>
          <w:rFonts w:ascii="Times New Roman" w:hAnsi="Times New Roman"/>
          <w:b/>
          <w:sz w:val="24"/>
          <w:szCs w:val="24"/>
        </w:rPr>
        <w:t>(</w:t>
      </w:r>
      <w:r w:rsidRPr="00186D10">
        <w:rPr>
          <w:rFonts w:ascii="Times New Roman" w:hAnsi="Times New Roman"/>
          <w:b/>
          <w:sz w:val="24"/>
          <w:szCs w:val="24"/>
        </w:rPr>
        <w:t>;)</w:t>
      </w:r>
      <w:r w:rsidR="00186D10">
        <w:rPr>
          <w:rFonts w:ascii="Times New Roman" w:hAnsi="Times New Roman"/>
          <w:b/>
          <w:sz w:val="24"/>
          <w:szCs w:val="24"/>
        </w:rPr>
        <w:t xml:space="preserve"> </w:t>
      </w:r>
      <w:r w:rsidR="00186D10" w:rsidRPr="00186D10">
        <w:rPr>
          <w:rFonts w:ascii="Times New Roman" w:hAnsi="Times New Roman"/>
          <w:b/>
          <w:sz w:val="24"/>
          <w:szCs w:val="24"/>
        </w:rPr>
        <w:t>)</w:t>
      </w:r>
      <w:r w:rsidRPr="00186D10">
        <w:rPr>
          <w:rFonts w:ascii="Times New Roman" w:hAnsi="Times New Roman"/>
          <w:b/>
          <w:sz w:val="24"/>
          <w:szCs w:val="24"/>
        </w:rPr>
        <w:t xml:space="preserve">. Τα πρώτα δύο χαρακτηριστικά της αυτονομίας: εξωστρέφεια και συνεργασία, συνδέονται με την κοινωνία. Επίσης το </w:t>
      </w:r>
      <w:r w:rsidR="00186D10" w:rsidRPr="00186D10">
        <w:rPr>
          <w:rFonts w:ascii="Times New Roman" w:hAnsi="Times New Roman"/>
          <w:b/>
          <w:sz w:val="24"/>
          <w:szCs w:val="24"/>
        </w:rPr>
        <w:t>«</w:t>
      </w:r>
      <w:r w:rsidRPr="00186D10">
        <w:rPr>
          <w:rFonts w:ascii="Times New Roman" w:hAnsi="Times New Roman"/>
          <w:b/>
          <w:sz w:val="24"/>
          <w:szCs w:val="24"/>
        </w:rPr>
        <w:t>δημοκρατικό πλαίσιο</w:t>
      </w:r>
      <w:r w:rsidR="00186D10" w:rsidRPr="00186D10">
        <w:rPr>
          <w:rFonts w:ascii="Times New Roman" w:hAnsi="Times New Roman"/>
          <w:b/>
          <w:sz w:val="24"/>
          <w:szCs w:val="24"/>
        </w:rPr>
        <w:t>»</w:t>
      </w:r>
      <w:r w:rsidRPr="00186D10">
        <w:rPr>
          <w:rFonts w:ascii="Times New Roman" w:hAnsi="Times New Roman"/>
          <w:b/>
          <w:sz w:val="24"/>
          <w:szCs w:val="24"/>
        </w:rPr>
        <w:t xml:space="preserve">,  όπως αναφέρεται, λειτουργίας του σχολείου συμπεριλαμβάνει στη λήψη αποφάσεων την τοπική κοινωνία (τοπική αυτοδιοίκηση;) και το σύλλογο γονέων και κηδεμόνων. Μάλιστα προς την κατεύθυνση του τελευταίου προτείνονται αλλαγές στο </w:t>
      </w:r>
      <w:proofErr w:type="spellStart"/>
      <w:r w:rsidRPr="00186D10">
        <w:rPr>
          <w:rFonts w:ascii="Times New Roman" w:hAnsi="Times New Roman"/>
          <w:b/>
          <w:sz w:val="24"/>
          <w:szCs w:val="24"/>
        </w:rPr>
        <w:t>καθηκοντολόγιο</w:t>
      </w:r>
      <w:proofErr w:type="spellEnd"/>
      <w:r w:rsidRPr="00186D10">
        <w:rPr>
          <w:rFonts w:ascii="Times New Roman" w:hAnsi="Times New Roman"/>
          <w:b/>
          <w:sz w:val="24"/>
          <w:szCs w:val="24"/>
        </w:rPr>
        <w:t xml:space="preserve"> του 2002, χωρίς όμως αυτές να ορίζονται ή να περιγράφονται. Άρα στην εσωτερική αξιολόγηση εμπεριέχεται η έννοια της συνεργασίας με την τοπική κοινωνία και άρα η λογοδοσία σε αυτήν. </w:t>
      </w:r>
    </w:p>
    <w:p w:rsidR="00FD0464" w:rsidRPr="005237EE" w:rsidRDefault="00FD0464" w:rsidP="00FD0464">
      <w:pPr>
        <w:pStyle w:val="1"/>
        <w:jc w:val="both"/>
        <w:rPr>
          <w:rFonts w:ascii="Times New Roman" w:hAnsi="Times New Roman"/>
          <w:b/>
          <w:sz w:val="24"/>
          <w:szCs w:val="24"/>
        </w:rPr>
      </w:pPr>
      <w:r w:rsidRPr="005237EE">
        <w:rPr>
          <w:rFonts w:ascii="Times New Roman" w:hAnsi="Times New Roman"/>
          <w:b/>
          <w:sz w:val="24"/>
          <w:szCs w:val="24"/>
        </w:rPr>
        <w:t xml:space="preserve">Η </w:t>
      </w:r>
      <w:r w:rsidR="00186D10" w:rsidRPr="005237EE">
        <w:rPr>
          <w:rFonts w:ascii="Times New Roman" w:hAnsi="Times New Roman"/>
          <w:b/>
          <w:sz w:val="24"/>
          <w:szCs w:val="24"/>
        </w:rPr>
        <w:t>«</w:t>
      </w:r>
      <w:proofErr w:type="spellStart"/>
      <w:r w:rsidRPr="005237EE">
        <w:rPr>
          <w:rFonts w:ascii="Times New Roman" w:hAnsi="Times New Roman"/>
          <w:b/>
          <w:sz w:val="24"/>
          <w:szCs w:val="24"/>
        </w:rPr>
        <w:t>αυτοαξιολόγηση</w:t>
      </w:r>
      <w:proofErr w:type="spellEnd"/>
      <w:r w:rsidR="00186D10" w:rsidRPr="005237EE">
        <w:rPr>
          <w:rFonts w:ascii="Times New Roman" w:hAnsi="Times New Roman"/>
          <w:b/>
          <w:sz w:val="24"/>
          <w:szCs w:val="24"/>
        </w:rPr>
        <w:t>»</w:t>
      </w:r>
      <w:r w:rsidRPr="005237EE">
        <w:rPr>
          <w:rFonts w:ascii="Times New Roman" w:hAnsi="Times New Roman"/>
          <w:b/>
          <w:sz w:val="24"/>
          <w:szCs w:val="24"/>
        </w:rPr>
        <w:t xml:space="preserve"> ή εσωτερική αξιολόγηση όπως αλλιώς αναφέρεται και στις συνεντεύξεις (και έχει σημασία ποιος όρος χρησιμοποιείται) αναγνωρίζεται ως αυτονόητη, </w:t>
      </w:r>
      <w:r w:rsidR="005237EE" w:rsidRPr="005237EE">
        <w:rPr>
          <w:rFonts w:ascii="Times New Roman" w:hAnsi="Times New Roman"/>
          <w:b/>
          <w:sz w:val="24"/>
          <w:szCs w:val="24"/>
        </w:rPr>
        <w:t>«</w:t>
      </w:r>
      <w:r w:rsidRPr="005237EE">
        <w:rPr>
          <w:rFonts w:ascii="Times New Roman" w:hAnsi="Times New Roman"/>
          <w:b/>
          <w:sz w:val="24"/>
          <w:szCs w:val="24"/>
        </w:rPr>
        <w:t>καλή πρακτική</w:t>
      </w:r>
      <w:r w:rsidR="005237EE" w:rsidRPr="005237EE">
        <w:rPr>
          <w:rFonts w:ascii="Times New Roman" w:hAnsi="Times New Roman"/>
          <w:b/>
          <w:sz w:val="24"/>
          <w:szCs w:val="24"/>
        </w:rPr>
        <w:t>»</w:t>
      </w:r>
      <w:r w:rsidRPr="005237EE">
        <w:rPr>
          <w:rFonts w:ascii="Times New Roman" w:hAnsi="Times New Roman"/>
          <w:b/>
          <w:sz w:val="24"/>
          <w:szCs w:val="24"/>
        </w:rPr>
        <w:t xml:space="preserve"> εξασφάλισης της ποιότητας του εκπαιδευτικού έργου της αυτόνομης σχολικής μονάδας. Κατά τα άλλα τονίζεται, όπως και στι</w:t>
      </w:r>
      <w:r w:rsidR="005237EE" w:rsidRPr="005237EE">
        <w:rPr>
          <w:rFonts w:ascii="Times New Roman" w:hAnsi="Times New Roman"/>
          <w:b/>
          <w:sz w:val="24"/>
          <w:szCs w:val="24"/>
        </w:rPr>
        <w:t>ς τέσσερις συνεντεύξεις του Υ</w:t>
      </w:r>
      <w:r w:rsidRPr="005237EE">
        <w:rPr>
          <w:rFonts w:ascii="Times New Roman" w:hAnsi="Times New Roman"/>
          <w:b/>
          <w:sz w:val="24"/>
          <w:szCs w:val="24"/>
        </w:rPr>
        <w:t>πουργού</w:t>
      </w:r>
      <w:r w:rsidR="005237EE" w:rsidRPr="005237EE">
        <w:rPr>
          <w:rFonts w:ascii="Times New Roman" w:hAnsi="Times New Roman"/>
          <w:b/>
          <w:sz w:val="24"/>
          <w:szCs w:val="24"/>
        </w:rPr>
        <w:t xml:space="preserve"> Παιδείας</w:t>
      </w:r>
      <w:r w:rsidRPr="005237EE">
        <w:rPr>
          <w:rFonts w:ascii="Times New Roman" w:hAnsi="Times New Roman"/>
          <w:b/>
          <w:sz w:val="24"/>
          <w:szCs w:val="24"/>
        </w:rPr>
        <w:t xml:space="preserve"> ότι δεν θα έχει </w:t>
      </w:r>
      <w:proofErr w:type="spellStart"/>
      <w:r w:rsidRPr="005237EE">
        <w:rPr>
          <w:rFonts w:ascii="Times New Roman" w:hAnsi="Times New Roman"/>
          <w:b/>
          <w:sz w:val="24"/>
          <w:szCs w:val="24"/>
        </w:rPr>
        <w:t>τιμωρητικό</w:t>
      </w:r>
      <w:proofErr w:type="spellEnd"/>
      <w:r w:rsidRPr="005237EE">
        <w:rPr>
          <w:rFonts w:ascii="Times New Roman" w:hAnsi="Times New Roman"/>
          <w:b/>
          <w:sz w:val="24"/>
          <w:szCs w:val="24"/>
        </w:rPr>
        <w:t xml:space="preserve"> χαρακτήρα και δεν θα συνδέεται με βαθμολογική εξέλιξη ή απολύσεις και πάλι χωρίς τεκμηρίωση, αλλά στη βάση μιας λαϊκιστικής αντιπαράθεσης με τις προηγούμενες συντηρητικές και αντιλαϊκές πολιτικές. Στα όσα προβλέπονται για τις προϋποθέσεις εφαρμογής της και την υλοποίησή της ενδιαφέρον έχει να σταθούμε στο τελευταίο σημείο:  </w:t>
      </w:r>
      <w:r w:rsidRPr="005237EE">
        <w:rPr>
          <w:rStyle w:val="10"/>
          <w:rFonts w:ascii="Times New Roman" w:hAnsi="Times New Roman"/>
          <w:b/>
          <w:i/>
          <w:sz w:val="24"/>
          <w:szCs w:val="24"/>
        </w:rPr>
        <w:t xml:space="preserve">η πρόβλεψη και εφαρμογή δομών και διαδικασιών διαρκούς έγκυρης και αξιόπιστης </w:t>
      </w:r>
      <w:proofErr w:type="spellStart"/>
      <w:r w:rsidRPr="005237EE">
        <w:rPr>
          <w:rStyle w:val="10"/>
          <w:rFonts w:ascii="Times New Roman" w:hAnsi="Times New Roman"/>
          <w:b/>
          <w:i/>
          <w:sz w:val="24"/>
          <w:szCs w:val="24"/>
        </w:rPr>
        <w:t>μετα</w:t>
      </w:r>
      <w:proofErr w:type="spellEnd"/>
      <w:r w:rsidRPr="005237EE">
        <w:rPr>
          <w:rStyle w:val="10"/>
          <w:rFonts w:ascii="Times New Roman" w:hAnsi="Times New Roman"/>
          <w:b/>
          <w:i/>
          <w:sz w:val="24"/>
          <w:szCs w:val="24"/>
        </w:rPr>
        <w:t xml:space="preserve">-αξιολόγησης του συστήματος, ώστε να παρέχεται η δυνατότητα για συνεχή παρακολούθηση, αποτίμηση και </w:t>
      </w:r>
      <w:r w:rsidRPr="005237EE">
        <w:rPr>
          <w:rStyle w:val="10"/>
          <w:rFonts w:ascii="Times New Roman" w:hAnsi="Times New Roman"/>
          <w:b/>
          <w:i/>
          <w:sz w:val="24"/>
          <w:szCs w:val="24"/>
        </w:rPr>
        <w:lastRenderedPageBreak/>
        <w:t>βελτίωσή του</w:t>
      </w:r>
      <w:r w:rsidRPr="005237EE">
        <w:rPr>
          <w:rFonts w:ascii="Times New Roman" w:hAnsi="Times New Roman"/>
          <w:b/>
          <w:sz w:val="24"/>
          <w:szCs w:val="24"/>
        </w:rPr>
        <w:t>. Ακριβώς σε αυτό το σημείο είναι που η παρούσα εκπαιδευτική πολιτική κρατά ανοιχτή την πόρτα στην Α.ΔΙ.Π.Π.Δ.Ε., διότι αυτός είναι καταρχήν ο στόχος για τον οποίο ιδρύθηκε η τελευταία. Πριν όμως έρθουμε στην Α.ΔΙ.Π.Π.Δ.Ε., κρ</w:t>
      </w:r>
      <w:r w:rsidR="005237EE" w:rsidRPr="005237EE">
        <w:rPr>
          <w:rFonts w:ascii="Times New Roman" w:hAnsi="Times New Roman"/>
          <w:b/>
          <w:sz w:val="24"/>
          <w:szCs w:val="24"/>
        </w:rPr>
        <w:t>ατάμε από τις συνεντεύξεις του Υ</w:t>
      </w:r>
      <w:r w:rsidRPr="005237EE">
        <w:rPr>
          <w:rFonts w:ascii="Times New Roman" w:hAnsi="Times New Roman"/>
          <w:b/>
          <w:sz w:val="24"/>
          <w:szCs w:val="24"/>
        </w:rPr>
        <w:t xml:space="preserve">πουργού </w:t>
      </w:r>
      <w:r w:rsidR="005237EE" w:rsidRPr="005237EE">
        <w:rPr>
          <w:rFonts w:ascii="Times New Roman" w:hAnsi="Times New Roman"/>
          <w:b/>
          <w:sz w:val="24"/>
          <w:szCs w:val="24"/>
        </w:rPr>
        <w:t xml:space="preserve"> Παιδείας </w:t>
      </w:r>
      <w:r w:rsidRPr="005237EE">
        <w:rPr>
          <w:rFonts w:ascii="Times New Roman" w:hAnsi="Times New Roman"/>
          <w:b/>
          <w:sz w:val="24"/>
          <w:szCs w:val="24"/>
        </w:rPr>
        <w:t>επιπλέον ότι ο ΟΟΣΑ μπορεί να μην «νομιμοποιείται» να μας λέει τι θα κάνουμε στην εκπαίδευση, πλην όμως τα όσα λέει αποτελούν εργαλεία τα οποία δεν μπορούμε παρά να τα λάβουμε πολύ σοβαρά υπόψη μας στη χάραξη της εκπαιδευτικής πολιτικής. Επίσης, ση</w:t>
      </w:r>
      <w:r w:rsidR="005237EE" w:rsidRPr="005237EE">
        <w:rPr>
          <w:rFonts w:ascii="Times New Roman" w:hAnsi="Times New Roman"/>
          <w:b/>
          <w:sz w:val="24"/>
          <w:szCs w:val="24"/>
        </w:rPr>
        <w:t>μαντική είναι η επισήμανση του Υ</w:t>
      </w:r>
      <w:r w:rsidRPr="005237EE">
        <w:rPr>
          <w:rFonts w:ascii="Times New Roman" w:hAnsi="Times New Roman"/>
          <w:b/>
          <w:sz w:val="24"/>
          <w:szCs w:val="24"/>
        </w:rPr>
        <w:t xml:space="preserve">πουργού </w:t>
      </w:r>
      <w:r w:rsidR="005237EE" w:rsidRPr="005237EE">
        <w:rPr>
          <w:rFonts w:ascii="Times New Roman" w:hAnsi="Times New Roman"/>
          <w:b/>
          <w:sz w:val="24"/>
          <w:szCs w:val="24"/>
        </w:rPr>
        <w:t xml:space="preserve">Παιδείας </w:t>
      </w:r>
      <w:r w:rsidRPr="005237EE">
        <w:rPr>
          <w:rFonts w:ascii="Times New Roman" w:hAnsi="Times New Roman"/>
          <w:b/>
          <w:sz w:val="24"/>
          <w:szCs w:val="24"/>
        </w:rPr>
        <w:t xml:space="preserve">ότι η αξιολόγηση είναι αίτημα της κοινωνίας και μάλιστα των γονέων. </w:t>
      </w:r>
    </w:p>
    <w:p w:rsidR="00FD0464" w:rsidRPr="00FD0464" w:rsidRDefault="00FD0464" w:rsidP="005237EE">
      <w:pPr>
        <w:pStyle w:val="1"/>
        <w:jc w:val="center"/>
        <w:rPr>
          <w:rFonts w:ascii="Times New Roman" w:hAnsi="Times New Roman"/>
          <w:b/>
          <w:sz w:val="24"/>
          <w:szCs w:val="24"/>
        </w:rPr>
      </w:pPr>
      <w:r w:rsidRPr="00FD0464">
        <w:rPr>
          <w:rFonts w:ascii="Times New Roman" w:hAnsi="Times New Roman"/>
          <w:b/>
          <w:sz w:val="24"/>
          <w:szCs w:val="24"/>
        </w:rPr>
        <w:t>Τι μας ανησυχεί και τι μας ενοχλεί από τους θεσμικούς φορείς εκτέλεσης της εκπαιδευτικής πολιτικής</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t>Πρόκειται για τη γνωστή Α.ΔΙ.Π.Π.Δ.Ε. Εδώ οφείλουμε να είμαστε πολύ προσεχτικοί</w:t>
      </w:r>
      <w:r w:rsidR="005237EE">
        <w:rPr>
          <w:rFonts w:ascii="Times New Roman" w:hAnsi="Times New Roman"/>
          <w:sz w:val="24"/>
          <w:szCs w:val="24"/>
        </w:rPr>
        <w:t>,</w:t>
      </w:r>
      <w:r w:rsidRPr="00FD0464">
        <w:rPr>
          <w:rFonts w:ascii="Times New Roman" w:hAnsi="Times New Roman"/>
          <w:sz w:val="24"/>
          <w:szCs w:val="24"/>
        </w:rPr>
        <w:t xml:space="preserve"> γιατί πρόκειται για το θεσμικό φορέα που καλείται να κάνει πράξη τις επιταγές της πολιτικής ηγεσίας και είναι εδώ ακριβώς που γίνεται πράξη το γνωστό ρητό: ο διάβολος κρύβεται στις λεπτομέρειες. Καταρχήν το ακρώνυμο σημαίνει Αρχή Διασφάλισης της Ποιότητας στην Πρωτοβάθμια κ</w:t>
      </w:r>
      <w:r w:rsidR="002076E5">
        <w:rPr>
          <w:rFonts w:ascii="Times New Roman" w:hAnsi="Times New Roman"/>
          <w:sz w:val="24"/>
          <w:szCs w:val="24"/>
        </w:rPr>
        <w:t>αι Δευτεροβάθμια Εκπαίδευση. Ο Υ</w:t>
      </w:r>
      <w:r w:rsidRPr="00FD0464">
        <w:rPr>
          <w:rFonts w:ascii="Times New Roman" w:hAnsi="Times New Roman"/>
          <w:sz w:val="24"/>
          <w:szCs w:val="24"/>
        </w:rPr>
        <w:t>πουργός</w:t>
      </w:r>
      <w:r w:rsidR="002076E5">
        <w:rPr>
          <w:rFonts w:ascii="Times New Roman" w:hAnsi="Times New Roman"/>
          <w:sz w:val="24"/>
          <w:szCs w:val="24"/>
        </w:rPr>
        <w:t xml:space="preserve"> Παιδείας</w:t>
      </w:r>
      <w:r w:rsidRPr="00FD0464">
        <w:rPr>
          <w:rFonts w:ascii="Times New Roman" w:hAnsi="Times New Roman"/>
          <w:sz w:val="24"/>
          <w:szCs w:val="24"/>
        </w:rPr>
        <w:t xml:space="preserve"> σε συνέντευξή του είχε πει ότι δεν φοβόμαστε τις  λέξεις όσον αφορά την αξιολόγηση</w:t>
      </w:r>
      <w:r w:rsidR="002076E5">
        <w:rPr>
          <w:rFonts w:ascii="Times New Roman" w:hAnsi="Times New Roman"/>
          <w:sz w:val="24"/>
          <w:szCs w:val="24"/>
        </w:rPr>
        <w:t>,</w:t>
      </w:r>
      <w:r w:rsidRPr="00FD0464">
        <w:rPr>
          <w:rFonts w:ascii="Times New Roman" w:hAnsi="Times New Roman"/>
          <w:sz w:val="24"/>
          <w:szCs w:val="24"/>
        </w:rPr>
        <w:t xml:space="preserve"> γιατί σημασία έχει πώς τις </w:t>
      </w:r>
      <w:proofErr w:type="spellStart"/>
      <w:r w:rsidRPr="00FD0464">
        <w:rPr>
          <w:rFonts w:ascii="Times New Roman" w:hAnsi="Times New Roman"/>
          <w:sz w:val="24"/>
          <w:szCs w:val="24"/>
        </w:rPr>
        <w:t>νοηματοδοτούμε</w:t>
      </w:r>
      <w:proofErr w:type="spellEnd"/>
      <w:r w:rsidRPr="00FD0464">
        <w:rPr>
          <w:rFonts w:ascii="Times New Roman" w:hAnsi="Times New Roman"/>
          <w:sz w:val="24"/>
          <w:szCs w:val="24"/>
        </w:rPr>
        <w:t xml:space="preserve">. Όμως οι λέξεις έχουν την ιστορία τους, το παραπάνω ακρώνυμο παραπέμπει σε άλλους καιρούς, περιγράφει άψογα το σκοπό για τον οποίο ιδρύθηκε η Αρχή, ως το επιστέγασμα μιας υστερικής επιβολής της εκπαιδευτικής πολιτικής της προηγούμενης κυβέρνησης και δεν υπάρχει καμία απολύτως δικαιολογία για άλλες </w:t>
      </w:r>
      <w:proofErr w:type="spellStart"/>
      <w:r w:rsidRPr="00FD0464">
        <w:rPr>
          <w:rFonts w:ascii="Times New Roman" w:hAnsi="Times New Roman"/>
          <w:sz w:val="24"/>
          <w:szCs w:val="24"/>
        </w:rPr>
        <w:t>συνυποδηλώσεις</w:t>
      </w:r>
      <w:proofErr w:type="spellEnd"/>
      <w:r w:rsidRPr="00FD0464">
        <w:rPr>
          <w:rFonts w:ascii="Times New Roman" w:hAnsi="Times New Roman"/>
          <w:sz w:val="24"/>
          <w:szCs w:val="24"/>
        </w:rPr>
        <w:t xml:space="preserve">, λ.χ. στην Κύπρο συνηθίζεται ο όρος Αρχή για πολλές υπηρεσίες, διότι έτσι μεταφράζεται ο αγγλικός όρος </w:t>
      </w:r>
      <w:r w:rsidRPr="00FD0464">
        <w:rPr>
          <w:rStyle w:val="10"/>
          <w:rFonts w:ascii="Times New Roman" w:hAnsi="Times New Roman"/>
          <w:sz w:val="24"/>
          <w:szCs w:val="24"/>
          <w:lang w:val="en-US"/>
        </w:rPr>
        <w:t>authority</w:t>
      </w:r>
      <w:r w:rsidRPr="00FD0464">
        <w:rPr>
          <w:rFonts w:ascii="Times New Roman" w:hAnsi="Times New Roman"/>
          <w:sz w:val="24"/>
          <w:szCs w:val="24"/>
        </w:rPr>
        <w:t>.</w:t>
      </w:r>
    </w:p>
    <w:p w:rsidR="00FD0464" w:rsidRPr="00FD0464" w:rsidRDefault="00FD0464" w:rsidP="00FD0464">
      <w:pPr>
        <w:pStyle w:val="1"/>
        <w:jc w:val="both"/>
        <w:rPr>
          <w:rFonts w:ascii="Times New Roman" w:hAnsi="Times New Roman"/>
          <w:sz w:val="24"/>
          <w:szCs w:val="24"/>
        </w:rPr>
      </w:pPr>
      <w:r w:rsidRPr="00FD0464">
        <w:rPr>
          <w:rStyle w:val="10"/>
          <w:rFonts w:ascii="Times New Roman" w:hAnsi="Times New Roman"/>
          <w:sz w:val="24"/>
          <w:szCs w:val="24"/>
          <w:lang w:val="en-US"/>
        </w:rPr>
        <w:t>H</w:t>
      </w:r>
      <w:r w:rsidRPr="00FD0464">
        <w:rPr>
          <w:rFonts w:ascii="Times New Roman" w:hAnsi="Times New Roman"/>
          <w:sz w:val="24"/>
          <w:szCs w:val="24"/>
        </w:rPr>
        <w:t xml:space="preserve">  Α.ΔΙ.Π.Π.Δ.Ε, συνεπής στο σκοπό της στην πρώτη έκθεση </w:t>
      </w:r>
      <w:proofErr w:type="spellStart"/>
      <w:r w:rsidRPr="00FD0464">
        <w:rPr>
          <w:rFonts w:ascii="Times New Roman" w:hAnsi="Times New Roman"/>
          <w:sz w:val="24"/>
          <w:szCs w:val="24"/>
        </w:rPr>
        <w:t>μετα</w:t>
      </w:r>
      <w:proofErr w:type="spellEnd"/>
      <w:r w:rsidRPr="00FD0464">
        <w:rPr>
          <w:rFonts w:ascii="Times New Roman" w:hAnsi="Times New Roman"/>
          <w:sz w:val="24"/>
          <w:szCs w:val="24"/>
        </w:rPr>
        <w:t xml:space="preserve">-αξιολόγησης (2015) κάνει πρώτα μία εκτενή κριτική στις κυβερνήσεις </w:t>
      </w:r>
      <w:r w:rsidR="00FB081D">
        <w:rPr>
          <w:rFonts w:ascii="Times New Roman" w:hAnsi="Times New Roman"/>
          <w:sz w:val="24"/>
          <w:szCs w:val="24"/>
        </w:rPr>
        <w:t xml:space="preserve">των προηγούμενων ετών </w:t>
      </w:r>
      <w:proofErr w:type="spellStart"/>
      <w:r w:rsidR="00FB081D">
        <w:rPr>
          <w:rFonts w:ascii="Times New Roman" w:hAnsi="Times New Roman"/>
          <w:sz w:val="24"/>
          <w:szCs w:val="24"/>
        </w:rPr>
        <w:t>συμπαρατασ</w:t>
      </w:r>
      <w:r w:rsidRPr="00FD0464">
        <w:rPr>
          <w:rFonts w:ascii="Times New Roman" w:hAnsi="Times New Roman"/>
          <w:sz w:val="24"/>
          <w:szCs w:val="24"/>
        </w:rPr>
        <w:t>σόμενη</w:t>
      </w:r>
      <w:proofErr w:type="spellEnd"/>
      <w:r w:rsidRPr="00FD0464">
        <w:rPr>
          <w:rFonts w:ascii="Times New Roman" w:hAnsi="Times New Roman"/>
          <w:sz w:val="24"/>
          <w:szCs w:val="24"/>
        </w:rPr>
        <w:t xml:space="preserve"> στη δυσπιστία του συνδικαλιστικού κινήματος και στις αντιδράσεις του θαρρείς και η παραπάνω Αρχή να προέκυψε από παρθενογένεση,  θαρρείς και τα στελέχη της δεν ήταν αυτοί που συνέλαβαν και «επιστημονικά»  νομιμοποίησαν  συνολικά το εγχείρημα της αξιολόγησης των εκπαιδευτικών. Καταρχήν η Αρχή δεν εγκαταλείπει την αρχική της ιδέα για το σημείο εκκίνησης της αξιολόγησης που είναι η προτεραιότητα που δίνεται στην επαγγελματική ιδιότητα του εκπαιδευτικού. Επίσης προτείνει την αποσύνδεση της αξιολόγησης από κάθε βαθμολογική κατάταξη για τους εκπαιδευτικούς και κάθε ανάρτηση συγκριτικής κατάταξης για τις σχολικές μονάδες.  Χρεώνει όμως την αδυναμία υλοποίησης της αξιολόγησης (αξιοπιστία, εγκυρότητα, αποκλίσεις και οι σχετικές ενστάσεις)  σε αυτούς που υποτίθεται έχουν εμπειρία από αξιολογήσεις λόγω θέσεων θητείας:  τα στελέχη της εκπαίδευσης (σημειώνεται ότι το 1/3 των ενστάσεων ως προς τη βαθμολόγησή τους ικανοποιήθηκε από την Αρχή). Εμμέσως πλην σαφώς αναγνωρίζει αδυναμία στους αξιολογητές διότι όπως «</w:t>
      </w:r>
      <w:r w:rsidRPr="00FD0464">
        <w:rPr>
          <w:rStyle w:val="10"/>
          <w:rFonts w:ascii="Times New Roman" w:hAnsi="Times New Roman"/>
          <w:i/>
          <w:sz w:val="24"/>
          <w:szCs w:val="24"/>
        </w:rPr>
        <w:t xml:space="preserve">λέγεται στο Π.Δ. 152/2013 απαιτεί εκπαιδευμένο αξιολογητή </w:t>
      </w:r>
      <w:r w:rsidRPr="00FD0464">
        <w:rPr>
          <w:rStyle w:val="10"/>
          <w:rFonts w:ascii="Times New Roman" w:hAnsi="Times New Roman"/>
          <w:b/>
          <w:bCs/>
          <w:i/>
          <w:sz w:val="24"/>
          <w:szCs w:val="24"/>
        </w:rPr>
        <w:t>υψηλής ειδημοσύνης και διάκρισης»</w:t>
      </w:r>
      <w:r w:rsidRPr="00FD0464">
        <w:rPr>
          <w:rStyle w:val="10"/>
          <w:rFonts w:ascii="Times New Roman" w:hAnsi="Times New Roman"/>
          <w:bCs/>
          <w:sz w:val="24"/>
          <w:szCs w:val="24"/>
        </w:rPr>
        <w:t>. Επίσης, τους χρεώνει έλλειψη εμπειρίας, διότι «</w:t>
      </w:r>
      <w:r w:rsidRPr="00FD0464">
        <w:rPr>
          <w:rStyle w:val="10"/>
          <w:rFonts w:ascii="Times New Roman" w:hAnsi="Times New Roman"/>
          <w:bCs/>
          <w:i/>
          <w:sz w:val="24"/>
          <w:szCs w:val="24"/>
        </w:rPr>
        <w:t xml:space="preserve">οι διαδικασίες εκπαίδευσης των αξιολογητών στις </w:t>
      </w:r>
      <w:r w:rsidRPr="00FD0464">
        <w:rPr>
          <w:rStyle w:val="10"/>
          <w:rFonts w:ascii="Times New Roman" w:hAnsi="Times New Roman"/>
          <w:bCs/>
          <w:i/>
          <w:sz w:val="24"/>
          <w:szCs w:val="24"/>
        </w:rPr>
        <w:lastRenderedPageBreak/>
        <w:t xml:space="preserve">διαδικασίες που προέβλεπε το Π.Δ. 152/2013, ήταν αρκετά σύντομες και ως επί το πλείστον </w:t>
      </w:r>
      <w:r w:rsidRPr="00FD0464">
        <w:rPr>
          <w:rStyle w:val="10"/>
          <w:rFonts w:ascii="Times New Roman" w:hAnsi="Times New Roman"/>
          <w:b/>
          <w:bCs/>
          <w:i/>
          <w:sz w:val="24"/>
          <w:szCs w:val="24"/>
        </w:rPr>
        <w:t>θεωρητικού χαρακτήρα</w:t>
      </w:r>
      <w:r w:rsidRPr="00FD0464">
        <w:rPr>
          <w:rStyle w:val="10"/>
          <w:rFonts w:ascii="Times New Roman" w:hAnsi="Times New Roman"/>
          <w:bCs/>
          <w:i/>
          <w:sz w:val="24"/>
          <w:szCs w:val="24"/>
        </w:rPr>
        <w:t xml:space="preserve">, κάτι που δεν διευκόλυνε στην ανάπτυξη συναίνεσης και </w:t>
      </w:r>
      <w:proofErr w:type="spellStart"/>
      <w:r w:rsidRPr="00FD0464">
        <w:rPr>
          <w:rStyle w:val="10"/>
          <w:rFonts w:ascii="Times New Roman" w:hAnsi="Times New Roman"/>
          <w:bCs/>
          <w:i/>
          <w:sz w:val="24"/>
          <w:szCs w:val="24"/>
        </w:rPr>
        <w:t>συναντίληψης</w:t>
      </w:r>
      <w:proofErr w:type="spellEnd"/>
      <w:r w:rsidRPr="00FD0464">
        <w:rPr>
          <w:rStyle w:val="10"/>
          <w:rFonts w:ascii="Times New Roman" w:hAnsi="Times New Roman"/>
          <w:bCs/>
          <w:i/>
          <w:sz w:val="24"/>
          <w:szCs w:val="24"/>
        </w:rPr>
        <w:t xml:space="preserve"> μεταξύ των αξιολογητών για τον τρόπο αποτίμησης των επιμέρους κριτηρίων, με κίνδυνο να υπάρχουν μεγάλες αποκλίσεις στην αποτίμηση των ίδιων ικανοτήτων από αξιολογητή σε αξιολογητή»</w:t>
      </w:r>
      <w:r w:rsidRPr="00FD0464">
        <w:rPr>
          <w:rStyle w:val="10"/>
          <w:rFonts w:ascii="Times New Roman" w:hAnsi="Times New Roman"/>
          <w:bCs/>
          <w:sz w:val="24"/>
          <w:szCs w:val="24"/>
        </w:rPr>
        <w:t xml:space="preserve">. Επιμένουμε στην παράθεση αυτών των θέσεων για να δείξουμε ότι για διαχειριστικούς και μόνο λόγους η Αρχή καταφεύγει σε παρατηρήσεις βελτιωτικές χωρίς να μετακινείται από τις αρχικές της θέσεις περί αξιολόγησης. </w:t>
      </w:r>
    </w:p>
    <w:p w:rsidR="00FD0464" w:rsidRPr="00FD0464" w:rsidRDefault="00FD0464" w:rsidP="00FD0464">
      <w:pPr>
        <w:pStyle w:val="1"/>
        <w:jc w:val="both"/>
        <w:rPr>
          <w:rFonts w:ascii="Times New Roman" w:hAnsi="Times New Roman"/>
          <w:sz w:val="24"/>
          <w:szCs w:val="24"/>
        </w:rPr>
      </w:pPr>
      <w:r w:rsidRPr="00FD0464">
        <w:rPr>
          <w:rStyle w:val="10"/>
          <w:rFonts w:ascii="Times New Roman" w:hAnsi="Times New Roman"/>
          <w:bCs/>
          <w:sz w:val="24"/>
          <w:szCs w:val="24"/>
        </w:rPr>
        <w:t xml:space="preserve">Μέχρι που ερχόμαστε στη δεύτερη έκθεση (2016) όπου με το χάρισμα του νεοφώτιστου η Αρχή ανακαλύπτει τώρα ότι οι πιο κατάλληλοι για την αξιολόγηση είναι οι ίδιοι οι εκπαιδευτικοί της πράξης, αυτοί ξέρουν καλύτερα από όλους και άρα δεν χρειαζόμαστε ειδήμονες με ικανότητα «διάκρισης». Οι «πρώην» αξιολογητές – σχολικοί σύμβουλοι μετατρέπονται σε κριτικούς φίλους που είναι περισσότερο εσωτερικοί παρά εξωτερικοί ως προς τη σχολική μονάδα, το σχολείο μετατρέπεται σε μία </w:t>
      </w:r>
      <w:r w:rsidRPr="00FD0464">
        <w:rPr>
          <w:rStyle w:val="10"/>
          <w:rFonts w:ascii="Times New Roman" w:hAnsi="Times New Roman"/>
          <w:b/>
          <w:bCs/>
          <w:sz w:val="24"/>
          <w:szCs w:val="24"/>
        </w:rPr>
        <w:t>επαγγελματική</w:t>
      </w:r>
      <w:r w:rsidRPr="00FD0464">
        <w:rPr>
          <w:rStyle w:val="10"/>
          <w:rFonts w:ascii="Times New Roman" w:hAnsi="Times New Roman"/>
          <w:bCs/>
          <w:sz w:val="24"/>
          <w:szCs w:val="24"/>
        </w:rPr>
        <w:t xml:space="preserve"> κοινότητα μάθησης  (παραπέμπει μάλιστα στο σχολείο ως οργανισμό που μαθαίνει σύμφωνα με την </w:t>
      </w:r>
      <w:proofErr w:type="spellStart"/>
      <w:r w:rsidRPr="00FD0464">
        <w:rPr>
          <w:rStyle w:val="10"/>
          <w:rFonts w:ascii="Times New Roman" w:hAnsi="Times New Roman"/>
          <w:bCs/>
          <w:sz w:val="24"/>
          <w:szCs w:val="24"/>
        </w:rPr>
        <w:t>αυτοαξιολόγηση</w:t>
      </w:r>
      <w:proofErr w:type="spellEnd"/>
      <w:r w:rsidRPr="00FD0464">
        <w:rPr>
          <w:rStyle w:val="10"/>
          <w:rFonts w:ascii="Times New Roman" w:hAnsi="Times New Roman"/>
          <w:bCs/>
          <w:sz w:val="24"/>
          <w:szCs w:val="24"/>
        </w:rPr>
        <w:t xml:space="preserve"> του 2012-14) και υπογραμμίζουμε εδώ το επαγγελματική για να μην ξεχνάμε το σημείο αφετηρίας που είναι η επαγγελματική και όχι η επιστημονική ταυτότητα των εκπαιδευτικών. Και, ίσως το πιο σημαντικό,  εισάγεται μία οριζόντια σχέση εξουσίας μέσα στο ίδιο το σχολείο, πλάι στις κάθετες σχέσεις εξουσίας: ο θεσμός του μέντορα. Ο μέντορας θα είναι ο περισσότερο έμπειρος και προσοντούχος συνάδελφος που θα του δίνονται κίνητρα (;) για να προσφέρει εθελοντικά τις υπηρεσίες του στην καθοδήγηση νεοδιόριστων (από ποιους διορισμούς;) και αναπληρωτών διαμεσολαβώντας ανάμεσα σε αυτούς και στους σχολικούς συμβούλους. Αντίστοιχο κύρος θα έχουν και οι υπεύθυνοι τμημάτων και υπεύθυνοι ειδικοτήτων. </w:t>
      </w:r>
    </w:p>
    <w:p w:rsidR="00FD0464" w:rsidRPr="0005548A" w:rsidRDefault="00FD0464" w:rsidP="00FD0464">
      <w:pPr>
        <w:pStyle w:val="1"/>
        <w:jc w:val="both"/>
        <w:rPr>
          <w:rFonts w:ascii="Times New Roman" w:hAnsi="Times New Roman"/>
          <w:b/>
          <w:sz w:val="24"/>
          <w:szCs w:val="24"/>
        </w:rPr>
      </w:pPr>
      <w:r w:rsidRPr="0005548A">
        <w:rPr>
          <w:rStyle w:val="10"/>
          <w:rFonts w:ascii="Times New Roman" w:hAnsi="Times New Roman"/>
          <w:b/>
          <w:bCs/>
          <w:sz w:val="24"/>
          <w:szCs w:val="24"/>
        </w:rPr>
        <w:t xml:space="preserve">Εν κατακλείδι, η τελευταία έκθεση της  </w:t>
      </w:r>
      <w:r w:rsidRPr="0005548A">
        <w:rPr>
          <w:rFonts w:ascii="Times New Roman" w:hAnsi="Times New Roman"/>
          <w:b/>
          <w:sz w:val="24"/>
          <w:szCs w:val="24"/>
        </w:rPr>
        <w:t xml:space="preserve">Α.ΔΙ.Π.Π.Δ.Ε, είναι ένας ύμνος στην </w:t>
      </w:r>
      <w:r w:rsidR="0005548A">
        <w:rPr>
          <w:rFonts w:ascii="Times New Roman" w:hAnsi="Times New Roman"/>
          <w:b/>
          <w:sz w:val="24"/>
          <w:szCs w:val="24"/>
        </w:rPr>
        <w:t>«</w:t>
      </w:r>
      <w:r w:rsidRPr="0005548A">
        <w:rPr>
          <w:rFonts w:ascii="Times New Roman" w:hAnsi="Times New Roman"/>
          <w:b/>
          <w:sz w:val="24"/>
          <w:szCs w:val="24"/>
        </w:rPr>
        <w:t>αυτονομία</w:t>
      </w:r>
      <w:r w:rsidR="0005548A">
        <w:rPr>
          <w:rFonts w:ascii="Times New Roman" w:hAnsi="Times New Roman"/>
          <w:b/>
          <w:sz w:val="24"/>
          <w:szCs w:val="24"/>
        </w:rPr>
        <w:t>»</w:t>
      </w:r>
      <w:r w:rsidRPr="0005548A">
        <w:rPr>
          <w:rFonts w:ascii="Times New Roman" w:hAnsi="Times New Roman"/>
          <w:b/>
          <w:sz w:val="24"/>
          <w:szCs w:val="24"/>
        </w:rPr>
        <w:t xml:space="preserve"> της σχολικής μονάδας, υπό την εξής εκβιαστική προϋπόθεση: καλή σχολική μονάδα σύμφωνα με τον ΟΟΣΑ ( και αυτό το επικαλείται και η έκθεση του ΣΕΒ του</w:t>
      </w:r>
      <w:r w:rsidR="00650777">
        <w:rPr>
          <w:rFonts w:ascii="Times New Roman" w:hAnsi="Times New Roman"/>
          <w:b/>
          <w:sz w:val="24"/>
          <w:szCs w:val="24"/>
        </w:rPr>
        <w:t xml:space="preserve"> 2017) είναι αυτή που λογοδοτεί</w:t>
      </w:r>
      <w:r w:rsidRPr="0005548A">
        <w:rPr>
          <w:rFonts w:ascii="Times New Roman" w:hAnsi="Times New Roman"/>
          <w:b/>
          <w:sz w:val="24"/>
          <w:szCs w:val="24"/>
        </w:rPr>
        <w:t>. Και λογοδοτεί απέναντι σε αυτούς προς τους οποίους είναι ηθικά υπεύθυνη, δηλαδή τους γονείς και την τοπική κοινωνία. Γιατί; Διότι, αν γίνει όπως πρεσβεύει η Αρχή, δηλαδή μέσα στα πλαίσια της αυτονομίας του, το σχολείο όχι μόνο να αξιοποιεί οικονομικούς πόρους άλλα να έχει και μεγάλη δυνατότητα επιλογής του περιεχομένου της διδακτέας ύλης, τότε αναλαμβάνει αναγκαστικά και την ευθύνη των επιλογών του και άρα οφείλει να λογοδοτεί. Με αυτόν τον τρόπο νομιμοποιείται η εσωτερική αξιολόγηση, στην οπ</w:t>
      </w:r>
      <w:r w:rsidR="0005548A">
        <w:rPr>
          <w:rFonts w:ascii="Times New Roman" w:hAnsi="Times New Roman"/>
          <w:b/>
          <w:sz w:val="24"/>
          <w:szCs w:val="24"/>
        </w:rPr>
        <w:t>οία επανειλημμένα αναφέρεται ο Υ</w:t>
      </w:r>
      <w:r w:rsidRPr="0005548A">
        <w:rPr>
          <w:rFonts w:ascii="Times New Roman" w:hAnsi="Times New Roman"/>
          <w:b/>
          <w:sz w:val="24"/>
          <w:szCs w:val="24"/>
        </w:rPr>
        <w:t xml:space="preserve">πουργός </w:t>
      </w:r>
      <w:r w:rsidR="0005548A">
        <w:rPr>
          <w:rFonts w:ascii="Times New Roman" w:hAnsi="Times New Roman"/>
          <w:b/>
          <w:sz w:val="24"/>
          <w:szCs w:val="24"/>
        </w:rPr>
        <w:t xml:space="preserve">Παιδείας </w:t>
      </w:r>
      <w:r w:rsidRPr="0005548A">
        <w:rPr>
          <w:rFonts w:ascii="Times New Roman" w:hAnsi="Times New Roman"/>
          <w:b/>
          <w:sz w:val="24"/>
          <w:szCs w:val="24"/>
        </w:rPr>
        <w:t xml:space="preserve">στις συνεντεύξεις. </w:t>
      </w:r>
    </w:p>
    <w:p w:rsidR="00FD0464" w:rsidRPr="00FD0464" w:rsidRDefault="00FD0464" w:rsidP="00FD0464">
      <w:pPr>
        <w:pStyle w:val="1"/>
        <w:jc w:val="both"/>
        <w:rPr>
          <w:rFonts w:ascii="Times New Roman" w:hAnsi="Times New Roman"/>
          <w:sz w:val="24"/>
          <w:szCs w:val="24"/>
        </w:rPr>
      </w:pPr>
      <w:r w:rsidRPr="00FD0464">
        <w:rPr>
          <w:rFonts w:ascii="Times New Roman" w:hAnsi="Times New Roman"/>
          <w:sz w:val="24"/>
          <w:szCs w:val="24"/>
        </w:rPr>
        <w:t xml:space="preserve">Πλην όμως ο μετασχηματισμός του εκπαιδευτικού συστήματος από κεντρικά ελεγχόμενο σε αποκεντρωμένο δεν θα είναι καθόλου εύκολος, το ερώτημα αν έχουμε εμείς οι εκπαιδευτικοί που μεγαλώσαμε και λειτουργούμε σε ένα αυστηρά συγκεντρωτικό σύστημα εκπαίδευσης, τη σχετική κουλτούρα της αυτονομίας των επιλογών μας και των αντίστοιχων συλλογικών, συνεργατικών διαδικασιών που την </w:t>
      </w:r>
      <w:r w:rsidRPr="00FD0464">
        <w:rPr>
          <w:rFonts w:ascii="Times New Roman" w:hAnsi="Times New Roman"/>
          <w:sz w:val="24"/>
          <w:szCs w:val="24"/>
        </w:rPr>
        <w:lastRenderedPageBreak/>
        <w:t>υποστηρίζουν είναι βασανιστικό έως και αμείλικτο. Εξίσου όμως αμείλικτο είναι και το ερώτημα αν η τοπική κοινωνία έχει την αντίστοιχη  κουλτούρα ανοιχτών, συνεργατικών διαδικασιών την στιγμή που πολύ εύκολα επικαλείται θεσμικά πλαίσια και καταφεύγει στη δικαιοσύνη προκειμένου να διεκδικήσει αυτό πο</w:t>
      </w:r>
      <w:r w:rsidR="00A113E8">
        <w:rPr>
          <w:rFonts w:ascii="Times New Roman" w:hAnsi="Times New Roman"/>
          <w:sz w:val="24"/>
          <w:szCs w:val="24"/>
        </w:rPr>
        <w:t>υ εκείνη θεωρεί κάθε φορά σωστό</w:t>
      </w:r>
      <w:r w:rsidRPr="00FD0464">
        <w:rPr>
          <w:rFonts w:ascii="Times New Roman" w:hAnsi="Times New Roman"/>
          <w:sz w:val="24"/>
          <w:szCs w:val="24"/>
        </w:rPr>
        <w:t>. Εδώ λοιπόν είναι που ο ρόλος της Α.ΔΙ.Π.Π.Δ.Ε σε αυτόν τον μεγαλεπήβολο μετασχηματισμό κρίνεται «αναντικατάστατος»</w:t>
      </w:r>
      <w:r w:rsidR="00A113E8">
        <w:rPr>
          <w:rFonts w:ascii="Times New Roman" w:hAnsi="Times New Roman"/>
          <w:sz w:val="24"/>
          <w:szCs w:val="24"/>
        </w:rPr>
        <w:t xml:space="preserve"> για τους ιθύνοντες του ΥΠ.Π.Ε.Θ</w:t>
      </w:r>
      <w:r w:rsidRPr="00FD0464">
        <w:rPr>
          <w:rFonts w:ascii="Times New Roman" w:hAnsi="Times New Roman"/>
          <w:sz w:val="24"/>
          <w:szCs w:val="24"/>
        </w:rPr>
        <w:t xml:space="preserve">.  Θα είναι ο θεσμός που ο ρόλος του θα ξεκινά από την επιμόρφωση των εκπαιδευτικών σε αυτή τη </w:t>
      </w:r>
      <w:r w:rsidRPr="00A113E8">
        <w:rPr>
          <w:rFonts w:ascii="Times New Roman" w:hAnsi="Times New Roman"/>
          <w:b/>
          <w:sz w:val="24"/>
          <w:szCs w:val="24"/>
        </w:rPr>
        <w:t>νέα τάξη πραγμάτων</w:t>
      </w:r>
      <w:r w:rsidRPr="00FD0464">
        <w:rPr>
          <w:rFonts w:ascii="Times New Roman" w:hAnsi="Times New Roman"/>
          <w:sz w:val="24"/>
          <w:szCs w:val="24"/>
        </w:rPr>
        <w:t xml:space="preserve"> και θα φτάνει μέχρι την επίλυση των όποιων διαφορών και συγκρούσεων ως </w:t>
      </w:r>
      <w:proofErr w:type="spellStart"/>
      <w:r w:rsidRPr="00FD0464">
        <w:rPr>
          <w:rFonts w:ascii="Times New Roman" w:hAnsi="Times New Roman"/>
          <w:sz w:val="24"/>
          <w:szCs w:val="24"/>
        </w:rPr>
        <w:t>μετα</w:t>
      </w:r>
      <w:proofErr w:type="spellEnd"/>
      <w:r w:rsidRPr="00FD0464">
        <w:rPr>
          <w:rFonts w:ascii="Times New Roman" w:hAnsi="Times New Roman"/>
          <w:sz w:val="24"/>
          <w:szCs w:val="24"/>
        </w:rPr>
        <w:t xml:space="preserve">-αξιολογική Αρχή. </w:t>
      </w:r>
    </w:p>
    <w:p w:rsidR="00FD0464" w:rsidRDefault="001F13C1" w:rsidP="00EE662D">
      <w:pPr>
        <w:pStyle w:val="1"/>
        <w:jc w:val="center"/>
        <w:rPr>
          <w:rFonts w:ascii="Times New Roman" w:hAnsi="Times New Roman"/>
          <w:b/>
          <w:sz w:val="40"/>
          <w:szCs w:val="40"/>
        </w:rPr>
      </w:pPr>
      <w:r w:rsidRPr="00EE662D">
        <w:rPr>
          <w:rFonts w:ascii="Times New Roman" w:hAnsi="Times New Roman"/>
          <w:b/>
          <w:sz w:val="40"/>
          <w:szCs w:val="40"/>
        </w:rPr>
        <w:t>Θα το</w:t>
      </w:r>
      <w:r w:rsidR="00FD0464" w:rsidRPr="00EE662D">
        <w:rPr>
          <w:rFonts w:ascii="Times New Roman" w:hAnsi="Times New Roman"/>
          <w:b/>
          <w:sz w:val="40"/>
          <w:szCs w:val="40"/>
        </w:rPr>
        <w:t xml:space="preserve"> δεχτούμε; Θα το</w:t>
      </w:r>
      <w:r w:rsidR="001C52E2" w:rsidRPr="00EE662D">
        <w:rPr>
          <w:rFonts w:ascii="Times New Roman" w:hAnsi="Times New Roman"/>
          <w:b/>
          <w:sz w:val="40"/>
          <w:szCs w:val="40"/>
        </w:rPr>
        <w:t xml:space="preserve"> αφήσουμε να</w:t>
      </w:r>
      <w:r w:rsidR="00FD0464" w:rsidRPr="00EE662D">
        <w:rPr>
          <w:rFonts w:ascii="Times New Roman" w:hAnsi="Times New Roman"/>
          <w:b/>
          <w:sz w:val="40"/>
          <w:szCs w:val="40"/>
        </w:rPr>
        <w:t xml:space="preserve"> περάσει; Η συνέχεια θα δοθεί στους αγώνες και στους δρόμους για άλλη μια φορά!</w:t>
      </w:r>
    </w:p>
    <w:p w:rsidR="00CC6935" w:rsidRDefault="00CC6935" w:rsidP="00EE662D">
      <w:pPr>
        <w:pStyle w:val="1"/>
        <w:jc w:val="center"/>
        <w:rPr>
          <w:rFonts w:ascii="Times New Roman" w:hAnsi="Times New Roman"/>
          <w:b/>
          <w:sz w:val="40"/>
          <w:szCs w:val="40"/>
        </w:rPr>
      </w:pPr>
    </w:p>
    <w:p w:rsidR="00CC6935" w:rsidRPr="00CC6935" w:rsidRDefault="00CC6935" w:rsidP="00EE662D">
      <w:pPr>
        <w:pStyle w:val="1"/>
        <w:jc w:val="center"/>
        <w:rPr>
          <w:rFonts w:ascii="Times New Roman" w:hAnsi="Times New Roman"/>
          <w:b/>
          <w:sz w:val="24"/>
          <w:szCs w:val="24"/>
        </w:rPr>
      </w:pPr>
      <w:r>
        <w:rPr>
          <w:noProof/>
          <w:lang w:eastAsia="el-GR"/>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bookmarkStart w:id="0" w:name="_GoBack"/>
      <w:bookmarkEnd w:id="0"/>
    </w:p>
    <w:sectPr w:rsidR="00CC6935" w:rsidRPr="00CC6935" w:rsidSect="00C100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464"/>
    <w:rsid w:val="0005548A"/>
    <w:rsid w:val="00186D10"/>
    <w:rsid w:val="001A2732"/>
    <w:rsid w:val="001C52E2"/>
    <w:rsid w:val="001F13C1"/>
    <w:rsid w:val="002076E5"/>
    <w:rsid w:val="00232BCC"/>
    <w:rsid w:val="00343A7A"/>
    <w:rsid w:val="003B4488"/>
    <w:rsid w:val="003C34C5"/>
    <w:rsid w:val="00437835"/>
    <w:rsid w:val="005237EE"/>
    <w:rsid w:val="00593307"/>
    <w:rsid w:val="00647BAD"/>
    <w:rsid w:val="00650777"/>
    <w:rsid w:val="00952F69"/>
    <w:rsid w:val="009E64F0"/>
    <w:rsid w:val="00A113E8"/>
    <w:rsid w:val="00C10084"/>
    <w:rsid w:val="00CC6935"/>
    <w:rsid w:val="00EE662D"/>
    <w:rsid w:val="00F421B4"/>
    <w:rsid w:val="00FB081D"/>
    <w:rsid w:val="00FD04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FD0464"/>
    <w:pPr>
      <w:suppressAutoHyphens/>
      <w:autoSpaceDN w:val="0"/>
      <w:spacing w:after="200" w:line="276" w:lineRule="auto"/>
    </w:pPr>
    <w:rPr>
      <w:rFonts w:ascii="Calibri" w:eastAsia="Calibri" w:hAnsi="Calibri" w:cs="Times New Roman"/>
    </w:rPr>
  </w:style>
  <w:style w:type="character" w:customStyle="1" w:styleId="10">
    <w:name w:val="Προεπιλεγμένη γραμματοσειρά1"/>
    <w:rsid w:val="00FD0464"/>
  </w:style>
  <w:style w:type="character" w:styleId="-">
    <w:name w:val="Hyperlink"/>
    <w:basedOn w:val="a0"/>
    <w:uiPriority w:val="99"/>
    <w:semiHidden/>
    <w:unhideWhenUsed/>
    <w:rsid w:val="003B4488"/>
    <w:rPr>
      <w:color w:val="0563C1" w:themeColor="hyperlink"/>
      <w:u w:val="single"/>
    </w:rPr>
  </w:style>
  <w:style w:type="paragraph" w:customStyle="1" w:styleId="Standard">
    <w:name w:val="Standard"/>
    <w:rsid w:val="003B4488"/>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3B4488"/>
  </w:style>
</w:styles>
</file>

<file path=word/webSettings.xml><?xml version="1.0" encoding="utf-8"?>
<w:webSettings xmlns:r="http://schemas.openxmlformats.org/officeDocument/2006/relationships" xmlns:w="http://schemas.openxmlformats.org/wordprocessingml/2006/main">
  <w:divs>
    <w:div w:id="1481851168">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10766</Characters>
  <Application>Microsoft Office Word</Application>
  <DocSecurity>0</DocSecurity>
  <Lines>89</Lines>
  <Paragraphs>25</Paragraphs>
  <ScaleCrop>false</ScaleCrop>
  <Company>Info-Quest</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2017-05-03T05:18:00Z</dcterms:created>
  <dcterms:modified xsi:type="dcterms:W3CDTF">2017-05-03T05:18:00Z</dcterms:modified>
</cp:coreProperties>
</file>