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87" w:rsidRDefault="00483587" w:rsidP="00D63DDD">
      <w:pPr>
        <w:rPr>
          <w:rFonts w:ascii="Times New Roman" w:hAnsi="Times New Roman" w:cs="Times New Roman"/>
        </w:rPr>
      </w:pPr>
    </w:p>
    <w:p w:rsidR="00594589" w:rsidRDefault="00594589" w:rsidP="00594589">
      <w:pPr>
        <w:jc w:val="both"/>
        <w:rPr>
          <w:rFonts w:ascii="Times New Roman" w:hAnsi="Times New Roman" w:cs="Times New Roman"/>
          <w:b/>
          <w:bCs w:val="0"/>
          <w:color w:val="auto"/>
          <w:spacing w:val="0"/>
        </w:rPr>
      </w:pPr>
      <w:r>
        <w:rPr>
          <w:rFonts w:ascii="Times New Roman" w:hAnsi="Times New Roman"/>
          <w:b/>
        </w:rPr>
        <w:t xml:space="preserve">ΣΥΛΛΟΓΟΣ ΕΚΠΑΙΔΕΥΤΙΚΩΝ Π. Ε.                    Μαρούσι </w:t>
      </w:r>
      <w:r>
        <w:rPr>
          <w:rFonts w:ascii="Times New Roman" w:hAnsi="Times New Roman"/>
        </w:rPr>
        <w:t xml:space="preserve"> </w:t>
      </w:r>
      <w:r>
        <w:rPr>
          <w:rFonts w:ascii="Times New Roman" w:hAnsi="Times New Roman"/>
          <w:b/>
        </w:rPr>
        <w:t xml:space="preserve">21 –  5 – 2018                                                                                                          </w:t>
      </w:r>
    </w:p>
    <w:p w:rsidR="00594589" w:rsidRDefault="00594589" w:rsidP="00594589">
      <w:pPr>
        <w:jc w:val="both"/>
        <w:rPr>
          <w:rFonts w:ascii="Times New Roman" w:hAnsi="Times New Roman"/>
          <w:b/>
          <w:lang w:eastAsia="en-US"/>
        </w:rPr>
      </w:pPr>
      <w:r>
        <w:rPr>
          <w:rFonts w:ascii="Times New Roman" w:hAnsi="Times New Roman"/>
          <w:b/>
        </w:rPr>
        <w:t xml:space="preserve">          ΑΜΑΡΟΥΣΙΟΥ                                                   </w:t>
      </w:r>
    </w:p>
    <w:p w:rsidR="00594589" w:rsidRDefault="00594589" w:rsidP="00594589">
      <w:pPr>
        <w:jc w:val="both"/>
        <w:rPr>
          <w:rFonts w:ascii="Times New Roman" w:hAnsi="Times New Roman"/>
          <w:b/>
        </w:rPr>
      </w:pPr>
      <w:r>
        <w:rPr>
          <w:rFonts w:ascii="Times New Roman" w:hAnsi="Times New Roman"/>
          <w:b/>
        </w:rPr>
        <w:t xml:space="preserve">Ταχ. Δ/νση: </w:t>
      </w:r>
      <w:r>
        <w:rPr>
          <w:rFonts w:ascii="Times New Roman" w:hAnsi="Times New Roman"/>
        </w:rPr>
        <w:t xml:space="preserve">Κηφισίας 211 </w:t>
      </w:r>
      <w:r>
        <w:rPr>
          <w:rFonts w:ascii="Times New Roman" w:hAnsi="Times New Roman"/>
          <w:b/>
        </w:rPr>
        <w:t xml:space="preserve">                                            Αρ. Πρ.: 119</w:t>
      </w:r>
    </w:p>
    <w:p w:rsidR="00594589" w:rsidRDefault="00594589" w:rsidP="00594589">
      <w:pPr>
        <w:jc w:val="both"/>
        <w:rPr>
          <w:rFonts w:ascii="Times New Roman" w:hAnsi="Times New Roman"/>
          <w:b/>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594589" w:rsidRDefault="00594589" w:rsidP="00594589">
      <w:pPr>
        <w:jc w:val="both"/>
        <w:rPr>
          <w:rFonts w:ascii="Times New Roman" w:hAnsi="Times New Roman"/>
          <w:b/>
        </w:rPr>
      </w:pPr>
      <w:r>
        <w:rPr>
          <w:rFonts w:ascii="Times New Roman" w:hAnsi="Times New Roman"/>
          <w:b/>
        </w:rPr>
        <w:t xml:space="preserve">Τηλ.: </w:t>
      </w:r>
      <w:r>
        <w:rPr>
          <w:rFonts w:ascii="Times New Roman" w:hAnsi="Times New Roman"/>
        </w:rPr>
        <w:t>210 8020697</w:t>
      </w:r>
      <w:r>
        <w:rPr>
          <w:rFonts w:ascii="Times New Roman" w:hAnsi="Times New Roman"/>
          <w:b/>
        </w:rPr>
        <w:t xml:space="preserve">                                                                              </w:t>
      </w:r>
    </w:p>
    <w:p w:rsidR="00594589" w:rsidRDefault="00594589" w:rsidP="00594589">
      <w:pPr>
        <w:jc w:val="both"/>
        <w:rPr>
          <w:rFonts w:ascii="Times New Roman" w:hAnsi="Times New Roman"/>
        </w:rPr>
      </w:pPr>
      <w:r>
        <w:rPr>
          <w:rFonts w:ascii="Times New Roman" w:hAnsi="Times New Roman"/>
          <w:b/>
        </w:rPr>
        <w:t xml:space="preserve">Πληροφ.: Πολυχρονιάδης Δ. (6945394406) </w:t>
      </w:r>
      <w:r>
        <w:rPr>
          <w:rFonts w:ascii="Times New Roman" w:hAnsi="Times New Roman"/>
        </w:rPr>
        <w:t xml:space="preserve">                                                    </w:t>
      </w:r>
      <w:r>
        <w:rPr>
          <w:rFonts w:ascii="Times New Roman" w:hAnsi="Times New Roman"/>
          <w:b/>
        </w:rPr>
        <w:t xml:space="preserve"> </w:t>
      </w:r>
      <w:r>
        <w:rPr>
          <w:rFonts w:ascii="Times New Roman" w:hAnsi="Times New Roman"/>
        </w:rPr>
        <w:t xml:space="preserve">            </w:t>
      </w:r>
    </w:p>
    <w:p w:rsidR="00594589" w:rsidRDefault="00594589" w:rsidP="00594589">
      <w:pPr>
        <w:tabs>
          <w:tab w:val="left" w:pos="5860"/>
        </w:tabs>
        <w:jc w:val="both"/>
        <w:rPr>
          <w:rFonts w:ascii="Times New Roman" w:hAnsi="Times New Roman"/>
          <w:b/>
        </w:rPr>
      </w:pPr>
      <w:r>
        <w:rPr>
          <w:rFonts w:ascii="Times New Roman" w:hAnsi="Times New Roman"/>
          <w:b/>
          <w:lang w:val="en-US"/>
        </w:rPr>
        <w:t>Email</w:t>
      </w:r>
      <w:r>
        <w:rPr>
          <w:rFonts w:ascii="Times New Roman" w:hAnsi="Times New Roman"/>
          <w:b/>
        </w:rPr>
        <w:t xml:space="preserve">:syll2grafeio@gmail.com                                      </w:t>
      </w:r>
      <w:r>
        <w:rPr>
          <w:rFonts w:ascii="Times New Roman" w:hAnsi="Times New Roman"/>
          <w:b/>
        </w:rPr>
        <w:tab/>
      </w:r>
    </w:p>
    <w:p w:rsidR="00594589" w:rsidRDefault="00594589" w:rsidP="00594589">
      <w:pPr>
        <w:pStyle w:val="Web"/>
        <w:shd w:val="clear" w:color="auto" w:fill="FFFFFF"/>
        <w:spacing w:before="0" w:beforeAutospacing="0" w:after="0" w:afterAutospacing="0"/>
        <w:jc w:val="both"/>
        <w:textAlignment w:val="baseline"/>
        <w:rPr>
          <w:rStyle w:val="a5"/>
          <w:bdr w:val="none" w:sz="0" w:space="0" w:color="auto" w:frame="1"/>
        </w:rPr>
      </w:pPr>
      <w:r>
        <w:rPr>
          <w:b/>
        </w:rPr>
        <w:t xml:space="preserve">Δικτυακός τόπος: http//: </w:t>
      </w:r>
      <w:hyperlink r:id="rId5" w:history="1">
        <w:r>
          <w:rPr>
            <w:rStyle w:val="-"/>
            <w:b/>
            <w:lang w:val="en-US"/>
          </w:rPr>
          <w:t>www</w:t>
        </w:r>
        <w:r>
          <w:rPr>
            <w:rStyle w:val="-"/>
            <w:b/>
          </w:rPr>
          <w:t>.syllogosekpaideutikonpeamarousisou.gr</w:t>
        </w:r>
      </w:hyperlink>
    </w:p>
    <w:p w:rsidR="00594589" w:rsidRDefault="00594589" w:rsidP="00594589">
      <w:pPr>
        <w:jc w:val="both"/>
        <w:rPr>
          <w:rFonts w:ascii="Times New Roman" w:hAnsi="Times New Roman"/>
        </w:rPr>
      </w:pPr>
      <w:r>
        <w:rPr>
          <w:rFonts w:ascii="Times New Roman" w:hAnsi="Times New Roman"/>
          <w:b/>
          <w:bCs w:val="0"/>
        </w:rPr>
        <w:t xml:space="preserve">                                                                                     </w:t>
      </w:r>
    </w:p>
    <w:p w:rsidR="00594589" w:rsidRDefault="00594589" w:rsidP="00594589">
      <w:pPr>
        <w:jc w:val="both"/>
        <w:rPr>
          <w:rFonts w:ascii="Times New Roman" w:hAnsi="Times New Roman"/>
          <w:b/>
          <w:bCs w:val="0"/>
        </w:rPr>
      </w:pPr>
    </w:p>
    <w:p w:rsidR="00594589" w:rsidRDefault="00594589" w:rsidP="00594589">
      <w:pPr>
        <w:jc w:val="right"/>
        <w:rPr>
          <w:rFonts w:ascii="Times New Roman" w:hAnsi="Times New Roman"/>
          <w:b/>
          <w:bCs w:val="0"/>
        </w:rPr>
      </w:pPr>
      <w:r>
        <w:rPr>
          <w:rFonts w:ascii="Times New Roman" w:hAnsi="Times New Roman"/>
          <w:b/>
          <w:bCs w:val="0"/>
        </w:rPr>
        <w:t>ΠΡΟΣ: Μέλη Συλλόγου μας</w:t>
      </w:r>
    </w:p>
    <w:p w:rsidR="00594589" w:rsidRDefault="00594589" w:rsidP="00594589">
      <w:pPr>
        <w:jc w:val="right"/>
        <w:rPr>
          <w:rFonts w:ascii="Times New Roman" w:hAnsi="Times New Roman"/>
          <w:b/>
          <w:bCs w:val="0"/>
        </w:rPr>
      </w:pPr>
      <w:r>
        <w:rPr>
          <w:rFonts w:ascii="Times New Roman" w:hAnsi="Times New Roman"/>
          <w:b/>
          <w:bCs w:val="0"/>
        </w:rPr>
        <w:t>Κοινοποίηση: Δ. Ο. Ε.</w:t>
      </w:r>
    </w:p>
    <w:p w:rsidR="00594589" w:rsidRPr="00594589" w:rsidRDefault="00594589" w:rsidP="00594589">
      <w:pPr>
        <w:jc w:val="right"/>
        <w:rPr>
          <w:rFonts w:ascii="Times New Roman" w:hAnsi="Times New Roman"/>
          <w:bCs w:val="0"/>
        </w:rPr>
      </w:pPr>
      <w:r>
        <w:rPr>
          <w:rFonts w:ascii="Times New Roman" w:hAnsi="Times New Roman"/>
          <w:b/>
          <w:bCs w:val="0"/>
        </w:rPr>
        <w:t xml:space="preserve">Συλλόγους Εκπ/κών Π. Ε. της χώρας </w:t>
      </w:r>
    </w:p>
    <w:p w:rsidR="00594589" w:rsidRDefault="00594589" w:rsidP="00D63DDD">
      <w:pPr>
        <w:rPr>
          <w:rFonts w:ascii="Times New Roman" w:hAnsi="Times New Roman" w:cs="Times New Roman"/>
        </w:rPr>
      </w:pPr>
    </w:p>
    <w:p w:rsidR="00594589" w:rsidRPr="003A494C" w:rsidRDefault="00594589" w:rsidP="00D63DDD">
      <w:pPr>
        <w:rPr>
          <w:rFonts w:ascii="Times New Roman" w:hAnsi="Times New Roman" w:cs="Times New Roman"/>
        </w:rPr>
      </w:pPr>
    </w:p>
    <w:p w:rsidR="003B65B2" w:rsidRPr="00D63DDD" w:rsidRDefault="003B65B2" w:rsidP="00D63DDD">
      <w:pPr>
        <w:rPr>
          <w:sz w:val="28"/>
          <w:szCs w:val="28"/>
        </w:rPr>
      </w:pPr>
    </w:p>
    <w:p w:rsidR="00C1558B" w:rsidRPr="009C06AF" w:rsidRDefault="00F069A2" w:rsidP="009C06AF">
      <w:pPr>
        <w:ind w:left="-993"/>
        <w:jc w:val="center"/>
        <w:rPr>
          <w:rFonts w:ascii="Times New Roman" w:hAnsi="Times New Roman" w:cs="Times New Roman"/>
          <w:b/>
          <w:bCs w:val="0"/>
          <w:sz w:val="48"/>
          <w:szCs w:val="48"/>
        </w:rPr>
      </w:pPr>
      <w:r w:rsidRPr="009C06AF">
        <w:rPr>
          <w:rFonts w:ascii="Times New Roman" w:hAnsi="Times New Roman" w:cs="Times New Roman"/>
          <w:b/>
          <w:sz w:val="48"/>
          <w:szCs w:val="48"/>
          <w:highlight w:val="lightGray"/>
        </w:rPr>
        <w:t>Όλοι στη Γενική Απεργία στις 30</w:t>
      </w:r>
      <w:r w:rsidR="00C1558B" w:rsidRPr="009C06AF">
        <w:rPr>
          <w:rFonts w:ascii="Times New Roman" w:hAnsi="Times New Roman" w:cs="Times New Roman"/>
          <w:b/>
          <w:sz w:val="48"/>
          <w:szCs w:val="48"/>
          <w:highlight w:val="lightGray"/>
        </w:rPr>
        <w:t xml:space="preserve"> Μάη</w:t>
      </w:r>
      <w:bookmarkStart w:id="0" w:name="_GoBack"/>
      <w:bookmarkEnd w:id="0"/>
    </w:p>
    <w:p w:rsidR="00C1558B" w:rsidRPr="00D00708" w:rsidRDefault="00C1558B" w:rsidP="009C06AF">
      <w:pPr>
        <w:jc w:val="center"/>
        <w:rPr>
          <w:rFonts w:ascii="Times New Roman" w:hAnsi="Times New Roman" w:cs="Times New Roman"/>
        </w:rPr>
      </w:pPr>
    </w:p>
    <w:p w:rsidR="00C1558B" w:rsidRPr="00D00708" w:rsidRDefault="00C1558B" w:rsidP="009C06AF">
      <w:pPr>
        <w:jc w:val="center"/>
        <w:rPr>
          <w:rFonts w:ascii="Times New Roman" w:hAnsi="Times New Roman" w:cs="Times New Roman"/>
          <w:b/>
          <w:sz w:val="48"/>
          <w:szCs w:val="48"/>
        </w:rPr>
      </w:pPr>
    </w:p>
    <w:p w:rsidR="00C1558B" w:rsidRPr="009C06AF" w:rsidRDefault="00C1558B" w:rsidP="009C06AF">
      <w:pPr>
        <w:rPr>
          <w:rFonts w:ascii="Times New Roman" w:hAnsi="Times New Roman" w:cs="Times New Roman"/>
          <w:b/>
          <w:sz w:val="36"/>
          <w:szCs w:val="36"/>
        </w:rPr>
      </w:pPr>
      <w:r w:rsidRPr="009C06AF">
        <w:rPr>
          <w:rFonts w:ascii="Times New Roman" w:hAnsi="Times New Roman" w:cs="Times New Roman"/>
          <w:b/>
          <w:sz w:val="36"/>
          <w:szCs w:val="36"/>
        </w:rPr>
        <w:t>Όχι σε παλιά και νέα μνημόνια</w:t>
      </w:r>
    </w:p>
    <w:p w:rsidR="00C1558B" w:rsidRPr="009C06AF" w:rsidRDefault="00C1558B" w:rsidP="009C06AF">
      <w:pPr>
        <w:jc w:val="center"/>
        <w:rPr>
          <w:rFonts w:ascii="Times New Roman" w:hAnsi="Times New Roman" w:cs="Times New Roman"/>
          <w:b/>
          <w:sz w:val="36"/>
          <w:szCs w:val="36"/>
        </w:rPr>
      </w:pPr>
    </w:p>
    <w:p w:rsidR="00C1558B" w:rsidRPr="009C06AF" w:rsidRDefault="00C1558B" w:rsidP="009C06AF">
      <w:pPr>
        <w:ind w:left="-993"/>
        <w:jc w:val="center"/>
        <w:rPr>
          <w:rFonts w:ascii="Times New Roman" w:hAnsi="Times New Roman" w:cs="Times New Roman"/>
          <w:b/>
          <w:sz w:val="36"/>
          <w:szCs w:val="36"/>
        </w:rPr>
      </w:pPr>
      <w:r w:rsidRPr="009C06AF">
        <w:rPr>
          <w:rFonts w:ascii="Times New Roman" w:hAnsi="Times New Roman" w:cs="Times New Roman"/>
          <w:b/>
          <w:sz w:val="36"/>
          <w:szCs w:val="36"/>
        </w:rPr>
        <w:t>Μαζικός αγώνας διαρκείας</w:t>
      </w:r>
    </w:p>
    <w:p w:rsidR="00C1558B" w:rsidRPr="00D00708" w:rsidRDefault="00C1558B" w:rsidP="009C06AF">
      <w:pPr>
        <w:jc w:val="center"/>
        <w:rPr>
          <w:rFonts w:ascii="Times New Roman" w:hAnsi="Times New Roman" w:cs="Times New Roman"/>
          <w:b/>
          <w:sz w:val="48"/>
          <w:szCs w:val="48"/>
          <w:highlight w:val="lightGray"/>
        </w:rPr>
      </w:pPr>
    </w:p>
    <w:p w:rsidR="00C1558B" w:rsidRPr="009C06AF" w:rsidRDefault="00C1558B" w:rsidP="009C06AF">
      <w:pPr>
        <w:ind w:left="-993"/>
        <w:jc w:val="center"/>
        <w:rPr>
          <w:rFonts w:ascii="Times New Roman" w:hAnsi="Times New Roman" w:cs="Times New Roman"/>
          <w:b/>
          <w:sz w:val="32"/>
          <w:szCs w:val="32"/>
        </w:rPr>
      </w:pPr>
      <w:r w:rsidRPr="009C06AF">
        <w:rPr>
          <w:rFonts w:ascii="Times New Roman" w:hAnsi="Times New Roman" w:cs="Times New Roman"/>
          <w:b/>
          <w:sz w:val="32"/>
          <w:szCs w:val="32"/>
          <w:highlight w:val="lightGray"/>
        </w:rPr>
        <w:t>Ενάντια στην αντιλαϊκή αντιεκπαιδευτική πολιτική κυβέρνησης – ΕΕ – ΔΝΤ</w:t>
      </w:r>
    </w:p>
    <w:p w:rsidR="00C1558B" w:rsidRPr="00D00708" w:rsidRDefault="00C1558B" w:rsidP="00F069A2">
      <w:pPr>
        <w:spacing w:after="200" w:line="276" w:lineRule="auto"/>
        <w:ind w:left="-273"/>
        <w:jc w:val="both"/>
        <w:rPr>
          <w:rFonts w:ascii="Times New Roman" w:eastAsia="Calibri" w:hAnsi="Times New Roman" w:cs="Times New Roman"/>
          <w:bCs w:val="0"/>
          <w:color w:val="auto"/>
          <w:spacing w:val="0"/>
          <w:sz w:val="22"/>
          <w:szCs w:val="22"/>
          <w:lang w:eastAsia="en-US"/>
        </w:rPr>
      </w:pPr>
    </w:p>
    <w:p w:rsidR="00F069A2" w:rsidRPr="00D00708" w:rsidRDefault="00C1558B" w:rsidP="00D00708">
      <w:pPr>
        <w:spacing w:after="200" w:line="276" w:lineRule="auto"/>
        <w:ind w:left="-273"/>
        <w:jc w:val="both"/>
        <w:rPr>
          <w:rStyle w:val="a5"/>
          <w:rFonts w:ascii="Times New Roman" w:hAnsi="Times New Roman" w:cs="Times New Roman"/>
          <w:shd w:val="clear" w:color="auto" w:fill="FFFFFF"/>
        </w:rPr>
      </w:pPr>
      <w:r w:rsidRPr="00D00708">
        <w:rPr>
          <w:rFonts w:ascii="Times New Roman" w:eastAsia="Calibri" w:hAnsi="Times New Roman" w:cs="Times New Roman"/>
          <w:bCs w:val="0"/>
          <w:color w:val="auto"/>
          <w:spacing w:val="0"/>
          <w:lang w:eastAsia="en-US"/>
        </w:rPr>
        <w:t xml:space="preserve">Η κυβέρνηση ΣΥΡΙΖΑ – ΑΝΕΛ, συνεχίζοντας το μνημονιακό της κατήφορο και τη λεηλασία των κοινωνικών δικαιωμάτων, </w:t>
      </w:r>
      <w:r w:rsidR="00F069A2" w:rsidRPr="00D00708">
        <w:rPr>
          <w:rFonts w:ascii="Times New Roman" w:eastAsia="Calibri" w:hAnsi="Times New Roman" w:cs="Times New Roman"/>
          <w:bCs w:val="0"/>
          <w:color w:val="auto"/>
          <w:spacing w:val="0"/>
          <w:lang w:eastAsia="en-US"/>
        </w:rPr>
        <w:t>αναλαμβάνει να υλοποιήσει όλα τα μνημόνια, παγιώνει το καθεστώς της μόνιμης επιτροπείας.  Συνεχίζοντας το έργο των μνημονιακών αντιλαϊκών αντιεκπαιδευτικών πολιτικών και καπιταλιστικών αναδιαρθρώσεων όλων των κυβερνήσεων των τελευταίων χρόνων, ψήφισε το 4ο μνημόνιο – οδοστρωτήρα, ενώ στο Eurogroup της 15ης Ιουνίου 2017 συμφώνησε σε  λιτότητα διαρκείας μέχρι το 2060! Τα παραπάνω σημαίνουν μειώσεις συντάξεων, μειώσεις των μισθών των πιο χαμηλόμισθων εργαζόμενων μέσα από τη πρωτοφανή μείωση του αφορολόγητου, ελαστικοποίηση των εργασιακών σχέσεων, χτύπημα των συνδικαλιστικών δικαιωμάτων, ξεπούλημα του δημόσιου πλούτου, περικοπές στα επιδόματα τέκνων/φτώχειας/θέρμανσης, νέα αξιολόγηση και κινητικότητα στο Δημόσιο.</w:t>
      </w:r>
    </w:p>
    <w:p w:rsidR="00F069A2" w:rsidRPr="00D00708" w:rsidRDefault="00F069A2" w:rsidP="00D00708">
      <w:pPr>
        <w:spacing w:after="200" w:line="276" w:lineRule="auto"/>
        <w:ind w:left="-273"/>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Κυβέρνηση, ΟΟΣΑ, Ε.Ε, Δ.Ν.Τ προωθούν αντιεκπαιδευτικές αναδιαρθρώσεις με τους μηδενικούς διορισμούς, με το ΠΔ79, με το ν/σχ για τις νέες δομές που αποδομούν την ειδική αγωγή και επαναφέρουν την αξιολόγηση, με τη νέα έκθεση του ΟΟΣΑ που προβάλλει την αυτονομία της σχολικής μονάδας και τη λειτουργία της με όρους επιχείρησης.</w:t>
      </w:r>
    </w:p>
    <w:p w:rsidR="00994924" w:rsidRPr="00864954" w:rsidRDefault="00994924" w:rsidP="00D00708">
      <w:pPr>
        <w:spacing w:after="200" w:line="276" w:lineRule="auto"/>
        <w:ind w:left="-273"/>
        <w:jc w:val="both"/>
        <w:rPr>
          <w:rFonts w:ascii="Times New Roman" w:eastAsia="Calibri" w:hAnsi="Times New Roman" w:cs="Times New Roman"/>
          <w:b/>
          <w:bCs w:val="0"/>
          <w:color w:val="auto"/>
          <w:spacing w:val="0"/>
          <w:lang w:eastAsia="en-US"/>
        </w:rPr>
      </w:pPr>
      <w:r w:rsidRPr="00864954">
        <w:rPr>
          <w:rFonts w:ascii="Times New Roman" w:eastAsia="Calibri" w:hAnsi="Times New Roman" w:cs="Times New Roman"/>
          <w:b/>
          <w:bCs w:val="0"/>
          <w:color w:val="auto"/>
          <w:spacing w:val="0"/>
          <w:lang w:eastAsia="en-US"/>
        </w:rPr>
        <w:t>Η συγκρότηση από ΓΣΣΕ- ΑΔΕΔΥ και άλλους φορείς της ΚΟΙΝΩΝΙΚΗΣ ΣΥΜΜΑΧΙΑΣ αποτελεί μια πρωτοφανή αντισυνδικαλιστική και αντεργατική εκτροπή, εξαιρετικά επικίνδυνη για το ίδιο το παρόν και το μέλλον του συνδικαλιστικού κινήματος συνολικά</w:t>
      </w:r>
      <w:r w:rsidR="00CD4DFC" w:rsidRPr="00864954">
        <w:rPr>
          <w:rFonts w:ascii="Times New Roman" w:eastAsia="Calibri" w:hAnsi="Times New Roman" w:cs="Times New Roman"/>
          <w:b/>
          <w:bCs w:val="0"/>
          <w:color w:val="auto"/>
          <w:spacing w:val="0"/>
          <w:lang w:eastAsia="en-US"/>
        </w:rPr>
        <w:t xml:space="preserve"> αφού αναιρεί τη βασική ουσία ύπαρξης των συνδικάτων που είναι η οργάνωση των εργαζομένων στη βάση της υλικής πραγματικότητας και της ταξικής τους θέσης και με στόχο την υπεράσπιση των ταξικών τους </w:t>
      </w:r>
      <w:r w:rsidR="00CD4DFC" w:rsidRPr="00864954">
        <w:rPr>
          <w:rFonts w:ascii="Times New Roman" w:eastAsia="Calibri" w:hAnsi="Times New Roman" w:cs="Times New Roman"/>
          <w:b/>
          <w:bCs w:val="0"/>
          <w:color w:val="auto"/>
          <w:spacing w:val="0"/>
          <w:lang w:eastAsia="en-US"/>
        </w:rPr>
        <w:lastRenderedPageBreak/>
        <w:t>συμφερόντων και όχι στη βάση της ταξικής τους συνείδησης, της ιδεολογίας τους ή των πολιτικών τους πεποιθήσεων. Και μάλιστα, το πράττει προς όφελος των ταξικών συμφερόντων της κυρίαρχης τάξης αλλά και των μεσαίων στρωμάτων, των μικρών και των μεγάλων αφεντικών δηλαδή. Απαιτούμε από την ΑΔΕΔΥ να αποχωρήσει άμεσα από την ΚΟΙΝΩΝΙΚΗ ΣΥΜΜΑΧΙΑ και από το ΔΣ της ΔΟΕ να πάρει αντίστοιχη θέση. Σήμερα οι εργαζόμενοι χρειάζεται να συσπειρωθούν στα σωματεία τους, να οργανώσουν την πάλη τους ενάντια σε κυβέρνηση – ΕΕ – ΔΝΤ – κεφάλαιο, να συγκροτήσουν τις αντιστάσεις και τους αγώνες τους με διαδικασίες βάσης και να αυξήσουν το βαθμό της ταξικής τους αυτοσυνειδησίας.</w:t>
      </w:r>
    </w:p>
    <w:p w:rsidR="00F069A2" w:rsidRPr="00D95CBB" w:rsidRDefault="00F069A2" w:rsidP="009C06AF">
      <w:pPr>
        <w:spacing w:after="200"/>
        <w:ind w:left="-273"/>
        <w:jc w:val="both"/>
        <w:rPr>
          <w:rFonts w:ascii="Times New Roman" w:hAnsi="Times New Roman" w:cs="Times New Roman"/>
          <w:b/>
        </w:rPr>
      </w:pPr>
      <w:r w:rsidRPr="00D95CBB">
        <w:rPr>
          <w:rFonts w:ascii="Times New Roman" w:hAnsi="Times New Roman" w:cs="Times New Roman"/>
          <w:b/>
          <w:sz w:val="28"/>
          <w:szCs w:val="28"/>
        </w:rPr>
        <w:t>Στο δρόμο των μεγάλων κινητοποιήσεων του Μάρτη, συνεχίζουμε τον αγώνα</w:t>
      </w:r>
      <w:r w:rsidR="00D324E7" w:rsidRPr="00D95CBB">
        <w:rPr>
          <w:rFonts w:ascii="Times New Roman" w:hAnsi="Times New Roman" w:cs="Times New Roman"/>
          <w:b/>
          <w:sz w:val="28"/>
          <w:szCs w:val="28"/>
        </w:rPr>
        <w:t xml:space="preserve"> για</w:t>
      </w:r>
      <w:r w:rsidRPr="00D95CBB">
        <w:rPr>
          <w:rFonts w:ascii="Times New Roman" w:hAnsi="Times New Roman" w:cs="Times New Roman"/>
          <w:b/>
        </w:rPr>
        <w:t>:</w:t>
      </w:r>
    </w:p>
    <w:p w:rsidR="00994924" w:rsidRPr="00D00708" w:rsidRDefault="00994924"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hAnsi="Times New Roman" w:cs="Times New Roman"/>
        </w:rPr>
        <w:t>Μαζικούς, μόνιμους διορισμούς για την κάλυψη όλων των αναγκών. Με βάση την προϋπηρεσία και την ημερομηνία λήψης πτυχίου. Διορισμός όλων των αναπληρωτών. Πλήρη εργασιακά, εκπαιδευτικά, ασφαλιστικά και συνδικαλιστικά δικαιώματα στους αναπληρωτές.</w:t>
      </w:r>
    </w:p>
    <w:p w:rsidR="00994924" w:rsidRPr="00D00708" w:rsidRDefault="00994924"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Αυξήσεις τώρα στους μισθούς και τις συντάξεις – αποκατάσταση των απωλειών της τελευταίας 7ετίας. Όχι στη σύνδεση μισθού – «προσόντων» – αξιολόγησης. Κανένας «κόφτης» στο μισθό μας. Όχι στη φοροληστεία.</w:t>
      </w:r>
    </w:p>
    <w:p w:rsidR="00994924" w:rsidRPr="00D00708" w:rsidRDefault="00994924"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Κατάργηση του αντιασφαλιστικού νόμου – λαιμητόμου. Έκτακτες κρατικές επιχορηγήσεις για τα ταμεία – πίσω τα κλεμμένα. Θεμελίωση του συνταξιοδοτικού δικαιώματος στα 25 χρόνια υπηρεσίας για όλους.  Πλήρης σύνταξη στα 30 χρόνια εργασίας και 60 έτη ηλικίας.</w:t>
      </w:r>
    </w:p>
    <w:p w:rsidR="00F069A2" w:rsidRPr="00D00708"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Άμεση απόσυρση του ΠΔ 79</w:t>
      </w:r>
      <w:r w:rsidR="00446AFE">
        <w:rPr>
          <w:rFonts w:ascii="Times New Roman" w:eastAsia="Calibri" w:hAnsi="Times New Roman" w:cs="Times New Roman"/>
          <w:bCs w:val="0"/>
          <w:color w:val="auto"/>
          <w:spacing w:val="0"/>
          <w:lang w:eastAsia="en-US"/>
        </w:rPr>
        <w:t>/2017</w:t>
      </w:r>
      <w:r w:rsidRPr="00D00708">
        <w:rPr>
          <w:rFonts w:ascii="Times New Roman" w:eastAsia="Calibri" w:hAnsi="Times New Roman" w:cs="Times New Roman"/>
          <w:bCs w:val="0"/>
          <w:color w:val="auto"/>
          <w:spacing w:val="0"/>
          <w:lang w:eastAsia="en-US"/>
        </w:rPr>
        <w:t>, των Υπουργικών αποφάσεων και όλων των εγκυκλίων και τροπολογιών για το δημοτικό σχολείο, το νηπιαγωγείο, την ειδική αγωγή.</w:t>
      </w:r>
    </w:p>
    <w:p w:rsidR="00F069A2" w:rsidRPr="00D00708"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Να αποσυρθεί το ν/σχ για τις νέες δομές, το άρθρο 120 (καταργούμενες διατάξεις: κατάργηση του ΠΔ  152</w:t>
      </w:r>
      <w:r w:rsidR="00446AFE">
        <w:rPr>
          <w:rFonts w:ascii="Times New Roman" w:eastAsia="Calibri" w:hAnsi="Times New Roman" w:cs="Times New Roman"/>
          <w:bCs w:val="0"/>
          <w:color w:val="auto"/>
          <w:spacing w:val="0"/>
          <w:lang w:eastAsia="en-US"/>
        </w:rPr>
        <w:t>/2013</w:t>
      </w:r>
      <w:r w:rsidRPr="00D00708">
        <w:rPr>
          <w:rFonts w:ascii="Times New Roman" w:eastAsia="Calibri" w:hAnsi="Times New Roman" w:cs="Times New Roman"/>
          <w:bCs w:val="0"/>
          <w:color w:val="auto"/>
          <w:spacing w:val="0"/>
          <w:lang w:eastAsia="en-US"/>
        </w:rPr>
        <w:t>) να ψηφιστεί με την προσθήκη της κατάργησης της ΑΔΙΠΔΕ, του ν.3848 και όλου του θεσμικού πλαισίου της αξιολόγησης.</w:t>
      </w:r>
    </w:p>
    <w:p w:rsidR="00F069A2" w:rsidRPr="00D00708"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 xml:space="preserve">Όχι στην αξιολόγηση – αυτοαξιολόγηση. Να καταργηθεί όλο το αυταρχικό – αντιδραστικό θεσμικό πλαίσιο της αξιολόγησης, εσωτερικής, εξωτερικής, σχολείων και εκπαιδευτικών.  </w:t>
      </w:r>
    </w:p>
    <w:p w:rsidR="00994924" w:rsidRPr="00D00708"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 xml:space="preserve">Άμεση και καθολική εφαρμογή της δίχρονης δημόσιας υποχρεωτικής προσχολικής αγωγής και εκπαίδευσης. Όλα τα προνήπια και νήπια, 4-6 ετών στο δημόσιο δωρεάν νηπιαγωγείο. 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 </w:t>
      </w:r>
    </w:p>
    <w:p w:rsidR="00F069A2" w:rsidRPr="00D00708"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Καμιά μείωση οργανικών θέσεων – οργανικές τοποθετήσεις για όλους τους εκπαιδευτικούς. Καμιά υποχρεωτική μετακίνηση εκπαιδευτικού.</w:t>
      </w:r>
    </w:p>
    <w:p w:rsidR="00F069A2" w:rsidRPr="00D00708"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Αύξηση των δαπανών για την εκπαίδευση στο 5% του ΑΕΠ – 15% του προϋπολογισμού</w:t>
      </w:r>
    </w:p>
    <w:p w:rsidR="00CD4DFC" w:rsidRPr="00D00708" w:rsidRDefault="00CD4DFC"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Κάτω τα χέρια από την απεργία. Κατάργηση των περιορισμών στην άσκηση του απεργιακού δικαιώματος.</w:t>
      </w:r>
      <w:r w:rsidRPr="00D00708">
        <w:rPr>
          <w:rFonts w:ascii="Times New Roman" w:hAnsi="Times New Roman" w:cs="Times New Roman"/>
          <w:shd w:val="clear" w:color="auto" w:fill="EEEEEE"/>
        </w:rPr>
        <w:t> </w:t>
      </w:r>
    </w:p>
    <w:p w:rsidR="00684709" w:rsidRDefault="00F069A2" w:rsidP="009C06AF">
      <w:pPr>
        <w:numPr>
          <w:ilvl w:val="0"/>
          <w:numId w:val="10"/>
        </w:numPr>
        <w:spacing w:after="200"/>
        <w:jc w:val="both"/>
        <w:rPr>
          <w:rFonts w:ascii="Times New Roman" w:eastAsia="Calibri" w:hAnsi="Times New Roman" w:cs="Times New Roman"/>
          <w:bCs w:val="0"/>
          <w:color w:val="auto"/>
          <w:spacing w:val="0"/>
          <w:lang w:eastAsia="en-US"/>
        </w:rPr>
      </w:pPr>
      <w:r w:rsidRPr="00D00708">
        <w:rPr>
          <w:rFonts w:ascii="Times New Roman" w:eastAsia="Calibri" w:hAnsi="Times New Roman" w:cs="Times New Roman"/>
          <w:bCs w:val="0"/>
          <w:color w:val="auto"/>
          <w:spacing w:val="0"/>
          <w:lang w:eastAsia="en-US"/>
        </w:rPr>
        <w:t>Σε κοινό βηματισμό με όλους τους εργαζόμενους παλεύουμε ενάντια στη φορολεηλασία, τα χαράτσια, τις ιδιωτικοποιήσεις, τους πλειστηριασμούς της λαϊκής κατοικίας, το  ξεπούλημα του δημόσιου πλούτου. Υπερασπιζόμαστε το δικαίωμα σε δημόσια και δωρεάν κοινωνικά αγαθά. Παιδεία – υγεία – ασφάλιση -ρεύμα και νερό για όλο το λαό!</w:t>
      </w:r>
    </w:p>
    <w:p w:rsidR="00A84586" w:rsidRPr="00D00708" w:rsidRDefault="00A84586" w:rsidP="00A84586">
      <w:pPr>
        <w:spacing w:after="200"/>
        <w:ind w:left="360"/>
        <w:jc w:val="center"/>
        <w:rPr>
          <w:rFonts w:ascii="Times New Roman" w:eastAsia="Calibri" w:hAnsi="Times New Roman" w:cs="Times New Roman"/>
          <w:bCs w:val="0"/>
          <w:color w:val="auto"/>
          <w:spacing w:val="0"/>
          <w:lang w:eastAsia="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15.5pt;height:137.25pt;visibility:visible">
            <v:imagedata r:id="rId6" o:title="Scan0004"/>
          </v:shape>
        </w:pict>
      </w:r>
    </w:p>
    <w:sectPr w:rsidR="00A84586" w:rsidRPr="00D00708" w:rsidSect="002059EC">
      <w:pgSz w:w="11906" w:h="16838"/>
      <w:pgMar w:top="851" w:right="991" w:bottom="71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8C2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51C4B"/>
    <w:multiLevelType w:val="hybridMultilevel"/>
    <w:tmpl w:val="4CF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25235"/>
    <w:multiLevelType w:val="hybridMultilevel"/>
    <w:tmpl w:val="F11C7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1A17B1"/>
    <w:multiLevelType w:val="hybridMultilevel"/>
    <w:tmpl w:val="5C9086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63340BFD"/>
    <w:multiLevelType w:val="hybridMultilevel"/>
    <w:tmpl w:val="189A4C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4247791"/>
    <w:multiLevelType w:val="hybridMultilevel"/>
    <w:tmpl w:val="AA2CCE0C"/>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6">
    <w:nsid w:val="67811E28"/>
    <w:multiLevelType w:val="hybridMultilevel"/>
    <w:tmpl w:val="8E6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C55F3"/>
    <w:multiLevelType w:val="hybridMultilevel"/>
    <w:tmpl w:val="3696856A"/>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8">
    <w:nsid w:val="79917B26"/>
    <w:multiLevelType w:val="hybridMultilevel"/>
    <w:tmpl w:val="5F4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B1B3F"/>
    <w:multiLevelType w:val="hybridMultilevel"/>
    <w:tmpl w:val="9904BAD8"/>
    <w:lvl w:ilvl="0" w:tplc="8C3428DA">
      <w:numFmt w:val="bullet"/>
      <w:lvlText w:val="-"/>
      <w:lvlJc w:val="left"/>
      <w:pPr>
        <w:ind w:left="-207" w:hanging="360"/>
      </w:pPr>
      <w:rPr>
        <w:rFonts w:ascii="Calibri" w:eastAsia="Calibri" w:hAnsi="Calibri"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9"/>
  </w:num>
  <w:num w:numId="6">
    <w:abstractNumId w:val="8"/>
  </w:num>
  <w:num w:numId="7">
    <w:abstractNumId w:val="0"/>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25"/>
    <w:rsid w:val="00016FBF"/>
    <w:rsid w:val="00023E4A"/>
    <w:rsid w:val="00026D0D"/>
    <w:rsid w:val="00031544"/>
    <w:rsid w:val="00031D0D"/>
    <w:rsid w:val="00063005"/>
    <w:rsid w:val="00083FB8"/>
    <w:rsid w:val="000A6918"/>
    <w:rsid w:val="000F0E67"/>
    <w:rsid w:val="001064BE"/>
    <w:rsid w:val="00117E98"/>
    <w:rsid w:val="0012493B"/>
    <w:rsid w:val="00124BD0"/>
    <w:rsid w:val="00141B5E"/>
    <w:rsid w:val="00183FE2"/>
    <w:rsid w:val="00195154"/>
    <w:rsid w:val="001A04AD"/>
    <w:rsid w:val="001A0B40"/>
    <w:rsid w:val="001A32EA"/>
    <w:rsid w:val="001B0B7A"/>
    <w:rsid w:val="001C0FF8"/>
    <w:rsid w:val="002059EC"/>
    <w:rsid w:val="002357BA"/>
    <w:rsid w:val="002D0C1F"/>
    <w:rsid w:val="002D1A8B"/>
    <w:rsid w:val="00314E73"/>
    <w:rsid w:val="00332D35"/>
    <w:rsid w:val="00367715"/>
    <w:rsid w:val="003A494C"/>
    <w:rsid w:val="003B65B2"/>
    <w:rsid w:val="003C307E"/>
    <w:rsid w:val="003E40C8"/>
    <w:rsid w:val="003E7D57"/>
    <w:rsid w:val="00446AFE"/>
    <w:rsid w:val="00463103"/>
    <w:rsid w:val="00472AAC"/>
    <w:rsid w:val="00483587"/>
    <w:rsid w:val="004D564F"/>
    <w:rsid w:val="004D6B1C"/>
    <w:rsid w:val="004F5ED9"/>
    <w:rsid w:val="0053232E"/>
    <w:rsid w:val="005361A9"/>
    <w:rsid w:val="00537AD9"/>
    <w:rsid w:val="005428C7"/>
    <w:rsid w:val="00560047"/>
    <w:rsid w:val="00594589"/>
    <w:rsid w:val="005C0B08"/>
    <w:rsid w:val="00606B94"/>
    <w:rsid w:val="00671124"/>
    <w:rsid w:val="00684709"/>
    <w:rsid w:val="006C3AAF"/>
    <w:rsid w:val="006E4383"/>
    <w:rsid w:val="007112A4"/>
    <w:rsid w:val="0074202C"/>
    <w:rsid w:val="00750DF2"/>
    <w:rsid w:val="00764EC0"/>
    <w:rsid w:val="00781225"/>
    <w:rsid w:val="00795817"/>
    <w:rsid w:val="007C014C"/>
    <w:rsid w:val="007C533C"/>
    <w:rsid w:val="007E0533"/>
    <w:rsid w:val="00801E8D"/>
    <w:rsid w:val="0080285A"/>
    <w:rsid w:val="0083361B"/>
    <w:rsid w:val="00862AC9"/>
    <w:rsid w:val="00864954"/>
    <w:rsid w:val="008917BA"/>
    <w:rsid w:val="008950AF"/>
    <w:rsid w:val="008D1594"/>
    <w:rsid w:val="008E5420"/>
    <w:rsid w:val="00905099"/>
    <w:rsid w:val="009737B9"/>
    <w:rsid w:val="00994924"/>
    <w:rsid w:val="009C06AF"/>
    <w:rsid w:val="009C3054"/>
    <w:rsid w:val="009F155A"/>
    <w:rsid w:val="00A54A9C"/>
    <w:rsid w:val="00A84586"/>
    <w:rsid w:val="00A91880"/>
    <w:rsid w:val="00AB5001"/>
    <w:rsid w:val="00AD7640"/>
    <w:rsid w:val="00AE5B30"/>
    <w:rsid w:val="00B25428"/>
    <w:rsid w:val="00B54783"/>
    <w:rsid w:val="00B552DF"/>
    <w:rsid w:val="00B91715"/>
    <w:rsid w:val="00B949A2"/>
    <w:rsid w:val="00BC463F"/>
    <w:rsid w:val="00BC6689"/>
    <w:rsid w:val="00C147BC"/>
    <w:rsid w:val="00C1558B"/>
    <w:rsid w:val="00C53198"/>
    <w:rsid w:val="00C54524"/>
    <w:rsid w:val="00C83E48"/>
    <w:rsid w:val="00CD4DFC"/>
    <w:rsid w:val="00D00708"/>
    <w:rsid w:val="00D324E7"/>
    <w:rsid w:val="00D45F79"/>
    <w:rsid w:val="00D63DDD"/>
    <w:rsid w:val="00D67DA1"/>
    <w:rsid w:val="00D95CBB"/>
    <w:rsid w:val="00DA77B1"/>
    <w:rsid w:val="00DB6325"/>
    <w:rsid w:val="00DE4DF7"/>
    <w:rsid w:val="00E13F39"/>
    <w:rsid w:val="00E70124"/>
    <w:rsid w:val="00E90175"/>
    <w:rsid w:val="00EA0190"/>
    <w:rsid w:val="00EE7448"/>
    <w:rsid w:val="00EF1561"/>
    <w:rsid w:val="00EF7D01"/>
    <w:rsid w:val="00F005A0"/>
    <w:rsid w:val="00F069A2"/>
    <w:rsid w:val="00F53A0B"/>
    <w:rsid w:val="00F82DEF"/>
    <w:rsid w:val="00FA1AEF"/>
    <w:rsid w:val="00FB4D93"/>
    <w:rsid w:val="00FE7F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bCs/>
      <w:color w:val="000000"/>
      <w:spacing w:val="-4"/>
      <w:sz w:val="24"/>
      <w:szCs w:val="24"/>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DB6325"/>
    <w:rPr>
      <w:rFonts w:cs="Times New Roman"/>
      <w:bCs w:val="0"/>
      <w:color w:val="auto"/>
      <w:spacing w:val="0"/>
      <w:sz w:val="22"/>
    </w:rPr>
  </w:style>
  <w:style w:type="character" w:styleId="-">
    <w:name w:val="Hyperlink"/>
    <w:rsid w:val="00DB6325"/>
    <w:rPr>
      <w:color w:val="0000FF"/>
      <w:u w:val="single"/>
    </w:rPr>
  </w:style>
  <w:style w:type="paragraph" w:customStyle="1" w:styleId="CharCharCharCharCharCharCharCharCharCharCharCharCharCharChar1CharCharCharCharCharCharCharCharCharCharCharCharChar1CharCharCharCharChar">
    <w:name w:val=" Char Char Char Char Char Char Char Char Char Char Char Char Char Char Char1 Char Char Char Char Char Char Char Char Char Char Char Char Char1 Char Char Char Char Char"/>
    <w:basedOn w:val="a"/>
    <w:rsid w:val="00DB6325"/>
    <w:pPr>
      <w:autoSpaceDE w:val="0"/>
      <w:autoSpaceDN w:val="0"/>
      <w:adjustRightInd w:val="0"/>
      <w:spacing w:after="160" w:line="240" w:lineRule="exact"/>
    </w:pPr>
    <w:rPr>
      <w:rFonts w:ascii="Verdana" w:hAnsi="Verdana" w:cs="Times New Roman"/>
      <w:bCs w:val="0"/>
      <w:color w:val="auto"/>
      <w:spacing w:val="0"/>
      <w:sz w:val="20"/>
      <w:szCs w:val="20"/>
      <w:lang w:val="en-US" w:eastAsia="en-US"/>
    </w:rPr>
  </w:style>
  <w:style w:type="table" w:styleId="a4">
    <w:name w:val="Table Grid"/>
    <w:basedOn w:val="a1"/>
    <w:rsid w:val="0011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905099"/>
    <w:pPr>
      <w:spacing w:before="100" w:beforeAutospacing="1" w:after="100" w:afterAutospacing="1"/>
    </w:pPr>
    <w:rPr>
      <w:rFonts w:ascii="Times New Roman" w:hAnsi="Times New Roman" w:cs="Times New Roman"/>
      <w:bCs w:val="0"/>
      <w:color w:val="auto"/>
      <w:spacing w:val="0"/>
    </w:rPr>
  </w:style>
  <w:style w:type="character" w:styleId="a5">
    <w:name w:val="Strong"/>
    <w:qFormat/>
    <w:rsid w:val="00905099"/>
    <w:rPr>
      <w:b/>
      <w:bCs/>
    </w:rPr>
  </w:style>
  <w:style w:type="paragraph" w:customStyle="1" w:styleId="NoSpacing1">
    <w:name w:val="No Spacing1"/>
    <w:qFormat/>
    <w:rsid w:val="009C3054"/>
    <w:rPr>
      <w:rFonts w:ascii="Calibri" w:eastAsia="Calibri" w:hAnsi="Calibri"/>
      <w:sz w:val="22"/>
      <w:szCs w:val="22"/>
      <w:lang w:val="el-GR"/>
    </w:rPr>
  </w:style>
  <w:style w:type="paragraph" w:styleId="-1">
    <w:name w:val="Colorful List Accent 1"/>
    <w:basedOn w:val="a"/>
    <w:uiPriority w:val="34"/>
    <w:qFormat/>
    <w:rsid w:val="004D6B1C"/>
    <w:pPr>
      <w:spacing w:after="200" w:line="276" w:lineRule="auto"/>
      <w:ind w:left="720"/>
      <w:contextualSpacing/>
    </w:pPr>
    <w:rPr>
      <w:rFonts w:ascii="Calibri" w:eastAsia="Calibri" w:hAnsi="Calibri" w:cs="Times New Roman"/>
      <w:bCs w:val="0"/>
      <w:color w:val="auto"/>
      <w:spacing w:val="0"/>
      <w:sz w:val="22"/>
      <w:szCs w:val="22"/>
      <w:lang w:eastAsia="en-US"/>
    </w:rPr>
  </w:style>
  <w:style w:type="character" w:customStyle="1" w:styleId="Char">
    <w:name w:val="Σώμα κειμένου Char"/>
    <w:link w:val="a3"/>
    <w:rsid w:val="00D63DDD"/>
    <w:rPr>
      <w:rFonts w:ascii="Arial" w:hAnsi="Arial" w:cs="Arial"/>
      <w:sz w:val="22"/>
      <w:szCs w:val="24"/>
      <w:lang w:val="el-GR" w:eastAsia="el-GR"/>
    </w:rPr>
  </w:style>
</w:styles>
</file>

<file path=word/webSettings.xml><?xml version="1.0" encoding="utf-8"?>
<w:webSettings xmlns:r="http://schemas.openxmlformats.org/officeDocument/2006/relationships" xmlns:w="http://schemas.openxmlformats.org/wordprocessingml/2006/main">
  <w:divs>
    <w:div w:id="274748360">
      <w:bodyDiv w:val="1"/>
      <w:marLeft w:val="0"/>
      <w:marRight w:val="0"/>
      <w:marTop w:val="0"/>
      <w:marBottom w:val="0"/>
      <w:divBdr>
        <w:top w:val="none" w:sz="0" w:space="0" w:color="auto"/>
        <w:left w:val="none" w:sz="0" w:space="0" w:color="auto"/>
        <w:bottom w:val="none" w:sz="0" w:space="0" w:color="auto"/>
        <w:right w:val="none" w:sz="0" w:space="0" w:color="auto"/>
      </w:divBdr>
    </w:div>
    <w:div w:id="1383360956">
      <w:bodyDiv w:val="1"/>
      <w:marLeft w:val="0"/>
      <w:marRight w:val="0"/>
      <w:marTop w:val="0"/>
      <w:marBottom w:val="0"/>
      <w:divBdr>
        <w:top w:val="none" w:sz="0" w:space="0" w:color="auto"/>
        <w:left w:val="none" w:sz="0" w:space="0" w:color="auto"/>
        <w:bottom w:val="none" w:sz="0" w:space="0" w:color="auto"/>
        <w:right w:val="none" w:sz="0" w:space="0" w:color="auto"/>
      </w:divBdr>
    </w:div>
    <w:div w:id="1891306582">
      <w:bodyDiv w:val="1"/>
      <w:marLeft w:val="0"/>
      <w:marRight w:val="0"/>
      <w:marTop w:val="0"/>
      <w:marBottom w:val="0"/>
      <w:divBdr>
        <w:top w:val="none" w:sz="0" w:space="0" w:color="auto"/>
        <w:left w:val="none" w:sz="0" w:space="0" w:color="auto"/>
        <w:bottom w:val="none" w:sz="0" w:space="0" w:color="auto"/>
        <w:right w:val="none" w:sz="0" w:space="0" w:color="auto"/>
      </w:divBdr>
      <w:divsChild>
        <w:div w:id="332028957">
          <w:marLeft w:val="0"/>
          <w:marRight w:val="0"/>
          <w:marTop w:val="0"/>
          <w:marBottom w:val="0"/>
          <w:divBdr>
            <w:top w:val="none" w:sz="0" w:space="0" w:color="auto"/>
            <w:left w:val="none" w:sz="0" w:space="0" w:color="auto"/>
            <w:bottom w:val="none" w:sz="0" w:space="0" w:color="auto"/>
            <w:right w:val="none" w:sz="0" w:space="0" w:color="auto"/>
          </w:divBdr>
        </w:div>
        <w:div w:id="935089882">
          <w:marLeft w:val="0"/>
          <w:marRight w:val="0"/>
          <w:marTop w:val="0"/>
          <w:marBottom w:val="0"/>
          <w:divBdr>
            <w:top w:val="none" w:sz="0" w:space="0" w:color="auto"/>
            <w:left w:val="none" w:sz="0" w:space="0" w:color="auto"/>
            <w:bottom w:val="none" w:sz="0" w:space="0" w:color="auto"/>
            <w:right w:val="none" w:sz="0" w:space="0" w:color="auto"/>
          </w:divBdr>
        </w:div>
        <w:div w:id="1489634626">
          <w:marLeft w:val="0"/>
          <w:marRight w:val="0"/>
          <w:marTop w:val="0"/>
          <w:marBottom w:val="0"/>
          <w:divBdr>
            <w:top w:val="none" w:sz="0" w:space="0" w:color="auto"/>
            <w:left w:val="none" w:sz="0" w:space="0" w:color="auto"/>
            <w:bottom w:val="none" w:sz="0" w:space="0" w:color="auto"/>
            <w:right w:val="none" w:sz="0" w:space="0" w:color="auto"/>
          </w:divBdr>
        </w:div>
        <w:div w:id="1817334071">
          <w:marLeft w:val="0"/>
          <w:marRight w:val="0"/>
          <w:marTop w:val="0"/>
          <w:marBottom w:val="0"/>
          <w:divBdr>
            <w:top w:val="none" w:sz="0" w:space="0" w:color="auto"/>
            <w:left w:val="none" w:sz="0" w:space="0" w:color="auto"/>
            <w:bottom w:val="none" w:sz="0" w:space="0" w:color="auto"/>
            <w:right w:val="none" w:sz="0" w:space="0" w:color="auto"/>
          </w:divBdr>
        </w:div>
        <w:div w:id="185985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5699</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2018-05-22T06:59:00Z</dcterms:created>
  <dcterms:modified xsi:type="dcterms:W3CDTF">2018-05-22T06:59:00Z</dcterms:modified>
</cp:coreProperties>
</file>