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285" w:rsidRDefault="00741285" w:rsidP="00741285">
      <w:pPr>
        <w:rPr>
          <w:rFonts w:eastAsia="Calibri"/>
          <w:b/>
          <w:kern w:val="0"/>
          <w:lang w:eastAsia="el-GR" w:bidi="ar-SA"/>
        </w:rPr>
      </w:pPr>
      <w:r>
        <w:rPr>
          <w:rFonts w:eastAsia="Calibri"/>
          <w:b/>
        </w:rPr>
        <w:t xml:space="preserve">ΣΥΛΛΟΓΟΣ ΕΚΠΑΙΔΕΥΤΙΚΩΝ Π. Ε.                    Μαρούσι </w:t>
      </w:r>
      <w:r>
        <w:rPr>
          <w:rFonts w:eastAsia="Calibri"/>
        </w:rPr>
        <w:t xml:space="preserve"> 2</w:t>
      </w:r>
      <w:r w:rsidRPr="003A3DE9">
        <w:rPr>
          <w:rFonts w:eastAsia="Calibri"/>
        </w:rPr>
        <w:t>4</w:t>
      </w:r>
      <w:r>
        <w:rPr>
          <w:rFonts w:eastAsia="Calibri"/>
        </w:rPr>
        <w:t xml:space="preserve"> – 11 – 2020</w:t>
      </w:r>
      <w:r>
        <w:rPr>
          <w:rFonts w:eastAsia="Calibri"/>
          <w:b/>
        </w:rPr>
        <w:t xml:space="preserve">                                                                                                         </w:t>
      </w:r>
    </w:p>
    <w:p w:rsidR="00741285" w:rsidRPr="003A3DE9" w:rsidRDefault="00741285" w:rsidP="00741285">
      <w:pPr>
        <w:rPr>
          <w:rFonts w:eastAsia="SimSun" w:hint="eastAsia"/>
          <w:b/>
          <w:lang w:eastAsia="ar-SA"/>
        </w:rPr>
      </w:pPr>
      <w:r>
        <w:rPr>
          <w:rFonts w:eastAsia="Calibri"/>
          <w:b/>
        </w:rPr>
        <w:t xml:space="preserve">          ΑΜΑΡΟΥΣΙΟΥ                                                   </w:t>
      </w:r>
      <w:proofErr w:type="spellStart"/>
      <w:r>
        <w:rPr>
          <w:rFonts w:eastAsia="Calibri"/>
          <w:b/>
        </w:rPr>
        <w:t>Αρ</w:t>
      </w:r>
      <w:proofErr w:type="spellEnd"/>
      <w:r>
        <w:rPr>
          <w:rFonts w:eastAsia="Calibri"/>
          <w:b/>
        </w:rPr>
        <w:t xml:space="preserve">. </w:t>
      </w:r>
      <w:proofErr w:type="spellStart"/>
      <w:r>
        <w:rPr>
          <w:rFonts w:eastAsia="Calibri"/>
          <w:b/>
        </w:rPr>
        <w:t>Πρ</w:t>
      </w:r>
      <w:proofErr w:type="spellEnd"/>
      <w:r>
        <w:rPr>
          <w:rFonts w:eastAsia="Calibri"/>
          <w:b/>
        </w:rPr>
        <w:t xml:space="preserve">.: </w:t>
      </w:r>
      <w:r>
        <w:rPr>
          <w:rFonts w:eastAsia="Calibri"/>
        </w:rPr>
        <w:t>31</w:t>
      </w:r>
      <w:r w:rsidRPr="003A3DE9">
        <w:rPr>
          <w:rFonts w:eastAsia="Calibri"/>
        </w:rPr>
        <w:t>3</w:t>
      </w:r>
    </w:p>
    <w:p w:rsidR="00741285" w:rsidRDefault="00741285" w:rsidP="00741285">
      <w:pPr>
        <w:rPr>
          <w:rFonts w:eastAsia="Calibri"/>
          <w:b/>
          <w:lang w:eastAsia="en-US" w:bidi="ar-SA"/>
        </w:rPr>
      </w:pPr>
      <w:proofErr w:type="spellStart"/>
      <w:r>
        <w:rPr>
          <w:rFonts w:eastAsia="Calibri"/>
          <w:b/>
        </w:rPr>
        <w:t>Ταχ</w:t>
      </w:r>
      <w:proofErr w:type="spellEnd"/>
      <w:r>
        <w:rPr>
          <w:rFonts w:eastAsia="Calibri"/>
          <w:b/>
        </w:rPr>
        <w:t>. Δ/</w:t>
      </w:r>
      <w:proofErr w:type="spellStart"/>
      <w:r>
        <w:rPr>
          <w:rFonts w:eastAsia="Calibri"/>
          <w:b/>
        </w:rPr>
        <w:t>νση</w:t>
      </w:r>
      <w:proofErr w:type="spellEnd"/>
      <w:r>
        <w:rPr>
          <w:rFonts w:eastAsia="Calibri"/>
          <w:b/>
        </w:rPr>
        <w:t xml:space="preserve">: </w:t>
      </w:r>
      <w:r>
        <w:rPr>
          <w:rFonts w:eastAsia="Calibri"/>
        </w:rPr>
        <w:t xml:space="preserve">Μαραθωνοδρόμου 54 </w:t>
      </w:r>
      <w:r>
        <w:rPr>
          <w:rFonts w:eastAsia="Calibri"/>
          <w:b/>
        </w:rPr>
        <w:t xml:space="preserve">                                            </w:t>
      </w:r>
    </w:p>
    <w:p w:rsidR="00741285" w:rsidRDefault="00741285" w:rsidP="00741285">
      <w:pPr>
        <w:rPr>
          <w:rFonts w:eastAsia="Times New Roman"/>
          <w:b/>
          <w:lang w:eastAsia="el-GR"/>
        </w:rPr>
      </w:pPr>
      <w:r>
        <w:rPr>
          <w:rFonts w:eastAsia="Calibri"/>
          <w:b/>
        </w:rPr>
        <w:t xml:space="preserve">Τ. Κ. </w:t>
      </w:r>
      <w:r>
        <w:rPr>
          <w:rFonts w:eastAsia="Calibri"/>
        </w:rPr>
        <w:t xml:space="preserve">15124 Μαρούσι  </w:t>
      </w:r>
      <w:r>
        <w:rPr>
          <w:rFonts w:eastAsia="Calibri"/>
          <w:b/>
        </w:rPr>
        <w:t xml:space="preserve">                                                          </w:t>
      </w:r>
    </w:p>
    <w:p w:rsidR="00741285" w:rsidRDefault="00741285" w:rsidP="00741285">
      <w:pPr>
        <w:rPr>
          <w:rFonts w:eastAsia="Calibri"/>
          <w:b/>
          <w:lang w:eastAsia="en-US" w:bidi="ar-SA"/>
        </w:rPr>
      </w:pPr>
      <w:proofErr w:type="spellStart"/>
      <w:r>
        <w:rPr>
          <w:rFonts w:eastAsia="Calibri"/>
          <w:b/>
        </w:rPr>
        <w:t>Τηλ</w:t>
      </w:r>
      <w:proofErr w:type="spellEnd"/>
      <w:r>
        <w:rPr>
          <w:rFonts w:eastAsia="Calibri"/>
          <w:b/>
        </w:rPr>
        <w:t xml:space="preserve">.: </w:t>
      </w:r>
      <w:r>
        <w:rPr>
          <w:rFonts w:eastAsia="Calibri"/>
        </w:rPr>
        <w:t xml:space="preserve">2108020788 </w:t>
      </w:r>
      <w:r>
        <w:rPr>
          <w:rFonts w:eastAsia="Calibri"/>
          <w:b/>
        </w:rPr>
        <w:t>Fax:</w:t>
      </w:r>
      <w:r>
        <w:rPr>
          <w:rFonts w:eastAsia="Calibri"/>
        </w:rPr>
        <w:t>2108020788</w:t>
      </w:r>
      <w:r>
        <w:rPr>
          <w:rFonts w:eastAsia="Calibri"/>
          <w:b/>
        </w:rPr>
        <w:t xml:space="preserve">                                                       </w:t>
      </w:r>
    </w:p>
    <w:p w:rsidR="00741285" w:rsidRDefault="00741285" w:rsidP="00741285">
      <w:pPr>
        <w:rPr>
          <w:rFonts w:eastAsia="SimSun" w:hint="eastAsia"/>
          <w:lang w:eastAsia="ar-SA"/>
        </w:rPr>
      </w:pPr>
      <w:r>
        <w:rPr>
          <w:rFonts w:eastAsia="Calibri"/>
          <w:b/>
        </w:rPr>
        <w:t xml:space="preserve">Πληροφ.: Φ. Καββαδία 6932628101 </w:t>
      </w:r>
      <w:r>
        <w:rPr>
          <w:rFonts w:eastAsia="Calibri"/>
        </w:rPr>
        <w:t xml:space="preserve">                                                                                   </w:t>
      </w:r>
    </w:p>
    <w:p w:rsidR="00741285" w:rsidRDefault="00741285" w:rsidP="00741285">
      <w:pPr>
        <w:rPr>
          <w:rFonts w:eastAsia="Calibri"/>
          <w:b/>
          <w:lang w:eastAsia="en-US"/>
        </w:rPr>
      </w:pPr>
      <w:r>
        <w:rPr>
          <w:rFonts w:eastAsia="Calibri"/>
          <w:b/>
        </w:rPr>
        <w:t xml:space="preserve">Email:syll2grafeio@gmail.com                                           </w:t>
      </w:r>
    </w:p>
    <w:p w:rsidR="00741285" w:rsidRDefault="00741285" w:rsidP="00741285">
      <w:pPr>
        <w:jc w:val="both"/>
        <w:rPr>
          <w:rFonts w:eastAsia="Calibri"/>
          <w:b/>
          <w:color w:val="0000FF"/>
          <w:u w:val="single"/>
          <w:lang w:eastAsia="el-GR"/>
        </w:rPr>
      </w:pPr>
      <w:r>
        <w:rPr>
          <w:rFonts w:eastAsia="Calibri"/>
          <w:b/>
        </w:rPr>
        <w:t xml:space="preserve">Δικτυακός τόπος: </w:t>
      </w:r>
      <w:proofErr w:type="spellStart"/>
      <w:r>
        <w:rPr>
          <w:rFonts w:eastAsia="Calibri"/>
          <w:b/>
        </w:rPr>
        <w:t>http</w:t>
      </w:r>
      <w:proofErr w:type="spellEnd"/>
      <w:r>
        <w:rPr>
          <w:rFonts w:eastAsia="Calibri"/>
          <w:b/>
        </w:rPr>
        <w:t xml:space="preserve">//: </w:t>
      </w:r>
      <w:hyperlink r:id="rId4" w:history="1">
        <w:r>
          <w:rPr>
            <w:rStyle w:val="-"/>
            <w:rFonts w:eastAsia="Calibri"/>
            <w:b/>
          </w:rPr>
          <w:t>www.syllogosekpaideutikonpeamarousiou.gr</w:t>
        </w:r>
      </w:hyperlink>
    </w:p>
    <w:p w:rsidR="00741285" w:rsidRDefault="00741285" w:rsidP="00741285">
      <w:pPr>
        <w:jc w:val="both"/>
        <w:rPr>
          <w:rFonts w:eastAsia="Calibri"/>
          <w:b/>
          <w:color w:val="0000FF"/>
          <w:u w:val="single"/>
        </w:rPr>
      </w:pPr>
    </w:p>
    <w:p w:rsidR="00741285" w:rsidRDefault="00741285" w:rsidP="00741285">
      <w:pPr>
        <w:jc w:val="both"/>
        <w:rPr>
          <w:rFonts w:ascii="Calibri" w:eastAsia="Calibri" w:hAnsi="Calibri" w:cs="Calibri"/>
          <w:color w:val="0000FF"/>
          <w:sz w:val="22"/>
          <w:szCs w:val="22"/>
          <w:u w:val="single"/>
        </w:rPr>
      </w:pPr>
    </w:p>
    <w:p w:rsidR="00741285" w:rsidRDefault="00741285" w:rsidP="00741285">
      <w:pPr>
        <w:jc w:val="right"/>
        <w:rPr>
          <w:b/>
        </w:rPr>
      </w:pPr>
      <w:r>
        <w:rPr>
          <w:b/>
        </w:rPr>
        <w:t>Προς: Δ/</w:t>
      </w:r>
      <w:proofErr w:type="spellStart"/>
      <w:r>
        <w:rPr>
          <w:b/>
        </w:rPr>
        <w:t>νση</w:t>
      </w:r>
      <w:proofErr w:type="spellEnd"/>
      <w:r>
        <w:rPr>
          <w:b/>
        </w:rPr>
        <w:t xml:space="preserve"> Π. Ε. </w:t>
      </w:r>
      <w:proofErr w:type="spellStart"/>
      <w:r>
        <w:rPr>
          <w:b/>
        </w:rPr>
        <w:t>Β΄Αθήνας</w:t>
      </w:r>
      <w:proofErr w:type="spellEnd"/>
      <w:r>
        <w:rPr>
          <w:b/>
        </w:rPr>
        <w:t xml:space="preserve">  </w:t>
      </w:r>
    </w:p>
    <w:p w:rsidR="00741285" w:rsidRDefault="00741285" w:rsidP="00741285">
      <w:pPr>
        <w:jc w:val="right"/>
        <w:rPr>
          <w:rFonts w:ascii="Calibri" w:eastAsia="Calibri" w:hAnsi="Calibri" w:cs="Calibri"/>
          <w:sz w:val="22"/>
          <w:szCs w:val="22"/>
        </w:rPr>
      </w:pPr>
    </w:p>
    <w:p w:rsidR="00741285" w:rsidRDefault="00741285" w:rsidP="00741285">
      <w:pPr>
        <w:jc w:val="right"/>
        <w:rPr>
          <w:rFonts w:ascii="Times New Roman" w:eastAsia="Calibri" w:hAnsi="Times New Roman" w:cs="Times New Roman"/>
          <w:sz w:val="32"/>
          <w:szCs w:val="32"/>
        </w:rPr>
      </w:pPr>
      <w:r>
        <w:rPr>
          <w:rFonts w:eastAsia="Calibri"/>
          <w:b/>
        </w:rPr>
        <w:t xml:space="preserve">Κοινοποίηση: Δ. Ο.Ε., Συλλόγους </w:t>
      </w:r>
      <w:proofErr w:type="spellStart"/>
      <w:r>
        <w:rPr>
          <w:rFonts w:eastAsia="Calibri"/>
          <w:b/>
        </w:rPr>
        <w:t>Εκπ</w:t>
      </w:r>
      <w:proofErr w:type="spellEnd"/>
      <w:r>
        <w:rPr>
          <w:rFonts w:eastAsia="Calibri"/>
          <w:b/>
        </w:rPr>
        <w:t>/</w:t>
      </w:r>
      <w:proofErr w:type="spellStart"/>
      <w:r>
        <w:rPr>
          <w:rFonts w:eastAsia="Calibri"/>
          <w:b/>
        </w:rPr>
        <w:t>κών</w:t>
      </w:r>
      <w:proofErr w:type="spellEnd"/>
      <w:r>
        <w:rPr>
          <w:rFonts w:eastAsia="Calibri"/>
          <w:b/>
        </w:rPr>
        <w:t xml:space="preserve"> Π. Ε. της χώρας, </w:t>
      </w:r>
    </w:p>
    <w:p w:rsidR="00741285" w:rsidRDefault="00741285" w:rsidP="00741285">
      <w:pPr>
        <w:jc w:val="right"/>
        <w:rPr>
          <w:rFonts w:ascii="Times New Roman" w:eastAsia="Calibri" w:hAnsi="Times New Roman" w:cs="Times New Roman"/>
          <w:b/>
          <w:color w:val="0000FF"/>
          <w:u w:val="single"/>
        </w:rPr>
      </w:pPr>
      <w:r>
        <w:rPr>
          <w:b/>
        </w:rPr>
        <w:t>ΤΑ ΜΕΛΗ ΤΟΥ ΣΥΛΛΟΓΟΥ ΜΑΣ</w:t>
      </w:r>
    </w:p>
    <w:p w:rsidR="00741285" w:rsidRDefault="00741285" w:rsidP="00741285">
      <w:pPr>
        <w:jc w:val="both"/>
        <w:rPr>
          <w:rFonts w:ascii="Times New Roman" w:hAnsi="Times New Roman" w:cs="Times New Roman"/>
          <w:b/>
          <w:bCs/>
        </w:rPr>
      </w:pPr>
    </w:p>
    <w:p w:rsidR="008324EF" w:rsidRDefault="00741285" w:rsidP="00741285">
      <w:pPr>
        <w:jc w:val="center"/>
        <w:rPr>
          <w:rFonts w:ascii="Times New Roman" w:hAnsi="Times New Roman" w:cs="Times New Roman"/>
          <w:b/>
          <w:sz w:val="40"/>
          <w:szCs w:val="40"/>
        </w:rPr>
      </w:pPr>
      <w:bookmarkStart w:id="0" w:name="_GoBack"/>
      <w:r w:rsidRPr="00741285">
        <w:rPr>
          <w:rFonts w:ascii="Times New Roman" w:hAnsi="Times New Roman" w:cs="Times New Roman"/>
          <w:b/>
          <w:sz w:val="40"/>
          <w:szCs w:val="40"/>
        </w:rPr>
        <w:t xml:space="preserve">ΚΑΤΑΓΓΕΛΙΑ </w:t>
      </w:r>
    </w:p>
    <w:p w:rsidR="00741285" w:rsidRDefault="00741285" w:rsidP="00741285">
      <w:pPr>
        <w:jc w:val="center"/>
        <w:rPr>
          <w:rFonts w:ascii="Times New Roman" w:hAnsi="Times New Roman" w:cs="Times New Roman"/>
          <w:b/>
        </w:rPr>
      </w:pPr>
      <w:r>
        <w:rPr>
          <w:rFonts w:ascii="Times New Roman" w:hAnsi="Times New Roman" w:cs="Times New Roman"/>
          <w:b/>
        </w:rPr>
        <w:t xml:space="preserve">Να σταματήσουν άμεσα οι παράνομες και παράτυπες μετακινήσεις αναπληρωτών </w:t>
      </w:r>
      <w:proofErr w:type="spellStart"/>
      <w:r>
        <w:rPr>
          <w:rFonts w:ascii="Times New Roman" w:hAnsi="Times New Roman" w:cs="Times New Roman"/>
          <w:b/>
        </w:rPr>
        <w:t>εκπ</w:t>
      </w:r>
      <w:proofErr w:type="spellEnd"/>
      <w:r>
        <w:rPr>
          <w:rFonts w:ascii="Times New Roman" w:hAnsi="Times New Roman" w:cs="Times New Roman"/>
          <w:b/>
        </w:rPr>
        <w:t>/</w:t>
      </w:r>
      <w:proofErr w:type="spellStart"/>
      <w:r>
        <w:rPr>
          <w:rFonts w:ascii="Times New Roman" w:hAnsi="Times New Roman" w:cs="Times New Roman"/>
          <w:b/>
        </w:rPr>
        <w:t>κών</w:t>
      </w:r>
      <w:proofErr w:type="spellEnd"/>
      <w:r>
        <w:rPr>
          <w:rFonts w:ascii="Times New Roman" w:hAnsi="Times New Roman" w:cs="Times New Roman"/>
          <w:b/>
        </w:rPr>
        <w:t xml:space="preserve"> προκειμένου να καλυφθούν κενά </w:t>
      </w:r>
      <w:proofErr w:type="spellStart"/>
      <w:r>
        <w:rPr>
          <w:rFonts w:ascii="Times New Roman" w:hAnsi="Times New Roman" w:cs="Times New Roman"/>
          <w:b/>
        </w:rPr>
        <w:t>εκπ</w:t>
      </w:r>
      <w:proofErr w:type="spellEnd"/>
      <w:r>
        <w:rPr>
          <w:rFonts w:ascii="Times New Roman" w:hAnsi="Times New Roman" w:cs="Times New Roman"/>
          <w:b/>
        </w:rPr>
        <w:t>/</w:t>
      </w:r>
      <w:proofErr w:type="spellStart"/>
      <w:r>
        <w:rPr>
          <w:rFonts w:ascii="Times New Roman" w:hAnsi="Times New Roman" w:cs="Times New Roman"/>
          <w:b/>
        </w:rPr>
        <w:t>κών</w:t>
      </w:r>
      <w:proofErr w:type="spellEnd"/>
      <w:r>
        <w:rPr>
          <w:rFonts w:ascii="Times New Roman" w:hAnsi="Times New Roman" w:cs="Times New Roman"/>
          <w:b/>
        </w:rPr>
        <w:t xml:space="preserve"> λόγω αδειών – να γίνουν άμεσα οι αναγκαίες προσλήψεις αναπληρωτών από το ΥΠΑΙΘ </w:t>
      </w:r>
    </w:p>
    <w:bookmarkEnd w:id="0"/>
    <w:p w:rsidR="00741285" w:rsidRDefault="00741285" w:rsidP="00741285">
      <w:pPr>
        <w:jc w:val="center"/>
        <w:rPr>
          <w:rFonts w:ascii="Times New Roman" w:hAnsi="Times New Roman" w:cs="Times New Roman"/>
          <w:b/>
        </w:rPr>
      </w:pPr>
    </w:p>
    <w:p w:rsidR="00741285" w:rsidRDefault="00741285" w:rsidP="00741285">
      <w:pPr>
        <w:jc w:val="both"/>
        <w:rPr>
          <w:rFonts w:ascii="Times New Roman" w:hAnsi="Times New Roman" w:cs="Times New Roman"/>
          <w:b/>
        </w:rPr>
      </w:pPr>
    </w:p>
    <w:p w:rsidR="00741285" w:rsidRDefault="00741285" w:rsidP="00741285">
      <w:pPr>
        <w:jc w:val="both"/>
        <w:rPr>
          <w:rFonts w:ascii="Times New Roman" w:hAnsi="Times New Roman" w:cs="Times New Roman"/>
          <w:b/>
        </w:rPr>
      </w:pPr>
      <w:r>
        <w:rPr>
          <w:rFonts w:ascii="Times New Roman" w:hAnsi="Times New Roman" w:cs="Times New Roman"/>
          <w:b/>
        </w:rPr>
        <w:t xml:space="preserve">Μέσα στη δίνη της πανδημίας του ιού </w:t>
      </w:r>
      <w:proofErr w:type="spellStart"/>
      <w:r>
        <w:rPr>
          <w:rFonts w:ascii="Times New Roman" w:hAnsi="Times New Roman" w:cs="Times New Roman"/>
          <w:b/>
          <w:lang w:val="en-US"/>
        </w:rPr>
        <w:t>covid</w:t>
      </w:r>
      <w:proofErr w:type="spellEnd"/>
      <w:r w:rsidRPr="00741285">
        <w:rPr>
          <w:rFonts w:ascii="Times New Roman" w:hAnsi="Times New Roman" w:cs="Times New Roman"/>
          <w:b/>
        </w:rPr>
        <w:t xml:space="preserve"> 19 </w:t>
      </w:r>
      <w:r>
        <w:rPr>
          <w:rFonts w:ascii="Times New Roman" w:hAnsi="Times New Roman" w:cs="Times New Roman"/>
          <w:b/>
        </w:rPr>
        <w:t xml:space="preserve">με τα σχολεία κλειστά και με περιορισμό των συνδικαλιστικών και πολιτικών ελευθεριών των πολιτών στο όνομα της αντιμετώπισης της πανδημίας και της ραγδαίας αύξησης των  κρουσμάτων </w:t>
      </w:r>
      <w:proofErr w:type="spellStart"/>
      <w:r>
        <w:rPr>
          <w:rFonts w:ascii="Times New Roman" w:hAnsi="Times New Roman" w:cs="Times New Roman"/>
          <w:b/>
        </w:rPr>
        <w:t>κορονοϊού</w:t>
      </w:r>
      <w:proofErr w:type="spellEnd"/>
      <w:r>
        <w:rPr>
          <w:rFonts w:ascii="Times New Roman" w:hAnsi="Times New Roman" w:cs="Times New Roman"/>
          <w:b/>
        </w:rPr>
        <w:t xml:space="preserve">  εξαιτίας των εγκληματικών πολιτικών της κυβέρνησης και του ΥΠΑΙΘ, η Δ/</w:t>
      </w:r>
      <w:proofErr w:type="spellStart"/>
      <w:r>
        <w:rPr>
          <w:rFonts w:ascii="Times New Roman" w:hAnsi="Times New Roman" w:cs="Times New Roman"/>
          <w:b/>
        </w:rPr>
        <w:t>νση</w:t>
      </w:r>
      <w:proofErr w:type="spellEnd"/>
      <w:r>
        <w:rPr>
          <w:rFonts w:ascii="Times New Roman" w:hAnsi="Times New Roman" w:cs="Times New Roman"/>
          <w:b/>
        </w:rPr>
        <w:t xml:space="preserve"> Π. Ε. Β΄ Αθήνας προκειμένου να καλύψει κενά εκπαιδευτικών σε ειδικά σχολεία, το οποία παραμένουν ανοιχτά, επιχειρεί να μετακινήσει αναίτια και χωρίς αποφάσεις του ΠΥΣΠΕ αναπληρωτές εκπαιδευτικούς των τμημάτων ένταξης των Δημοτικών Σχολείων που από τις 14 – 11 – 2020 έχουν αναστείλει τη λειτουργία τους.</w:t>
      </w:r>
    </w:p>
    <w:p w:rsidR="00741285" w:rsidRDefault="00741285" w:rsidP="00741285">
      <w:pPr>
        <w:jc w:val="both"/>
        <w:rPr>
          <w:rFonts w:ascii="Times New Roman" w:hAnsi="Times New Roman" w:cs="Times New Roman"/>
          <w:b/>
        </w:rPr>
      </w:pPr>
      <w:r>
        <w:rPr>
          <w:rFonts w:ascii="Times New Roman" w:hAnsi="Times New Roman" w:cs="Times New Roman"/>
          <w:b/>
        </w:rPr>
        <w:t xml:space="preserve">Με προφορικές εντολές και αναιτιολόγητα αφήνουν τα παιδιά των τμημάτων ένταξης των Δημοτικών Σχολείων που τελούν σε αναστολή και δέχονται εξ αποστάσεως εκπαίδευση εντελώς ακάλυπτα προκειμένου να μην προσληφθούν οι αναγκαίοι αναπληρωτές εκπαιδευτικοί για να καλύψουν τις ανάγκες που έχουν δημιουργηθεί λόγω αδειών στα </w:t>
      </w:r>
      <w:proofErr w:type="spellStart"/>
      <w:r>
        <w:rPr>
          <w:rFonts w:ascii="Times New Roman" w:hAnsi="Times New Roman" w:cs="Times New Roman"/>
          <w:b/>
        </w:rPr>
        <w:t>λειτουργούντα</w:t>
      </w:r>
      <w:proofErr w:type="spellEnd"/>
      <w:r>
        <w:rPr>
          <w:rFonts w:ascii="Times New Roman" w:hAnsi="Times New Roman" w:cs="Times New Roman"/>
          <w:b/>
        </w:rPr>
        <w:t xml:space="preserve"> ακόμη ειδικά Δημοτικά Σχολεία. </w:t>
      </w:r>
    </w:p>
    <w:p w:rsidR="00741285" w:rsidRDefault="00741285" w:rsidP="00741285">
      <w:pPr>
        <w:jc w:val="both"/>
        <w:rPr>
          <w:rFonts w:ascii="Times New Roman" w:hAnsi="Times New Roman" w:cs="Times New Roman"/>
          <w:b/>
        </w:rPr>
      </w:pPr>
      <w:r>
        <w:rPr>
          <w:rFonts w:ascii="Times New Roman" w:hAnsi="Times New Roman" w:cs="Times New Roman"/>
          <w:b/>
        </w:rPr>
        <w:t>Καταγγέλλουμε για άλλη μια φορά τις παράνομες και παράτυπες ενέργειες αυτές του Δ/</w:t>
      </w:r>
      <w:proofErr w:type="spellStart"/>
      <w:r>
        <w:rPr>
          <w:rFonts w:ascii="Times New Roman" w:hAnsi="Times New Roman" w:cs="Times New Roman"/>
          <w:b/>
        </w:rPr>
        <w:t>ντή</w:t>
      </w:r>
      <w:proofErr w:type="spellEnd"/>
      <w:r>
        <w:rPr>
          <w:rFonts w:ascii="Times New Roman" w:hAnsi="Times New Roman" w:cs="Times New Roman"/>
          <w:b/>
        </w:rPr>
        <w:t xml:space="preserve"> Π. Ε. Β΄ Αθήνας, ο οποίος έχει ξεπεράσει κάθε όριο αυταρχισμού και κακοδιοίκησης στην προσπάθεια του να επιβάλλει, ως υπάκουος τοποτηρητής, της καθόλα αντιλαϊκές και αντιεκπαιδευτικές πολιτικές της κυβέρνησης και του ΥΠΑΙΘ στους οποίους άλλωστε χρωστά τον διορισμό του άνευ κρίσεων. </w:t>
      </w:r>
    </w:p>
    <w:p w:rsidR="00741285" w:rsidRDefault="00741285" w:rsidP="00741285">
      <w:pPr>
        <w:jc w:val="both"/>
        <w:rPr>
          <w:rFonts w:ascii="Times New Roman" w:hAnsi="Times New Roman" w:cs="Times New Roman"/>
          <w:b/>
        </w:rPr>
      </w:pPr>
      <w:r>
        <w:rPr>
          <w:rFonts w:ascii="Times New Roman" w:hAnsi="Times New Roman" w:cs="Times New Roman"/>
          <w:b/>
        </w:rPr>
        <w:t xml:space="preserve">Καλούμε το ΥΠΑΙΘ να προβεί άμεσα στις απαραίτητες και αναγκαίες προσλήψεις των αναπληρωτών της Δ΄ φάσης πρόσληψης για το σχολικό έτος 2020 – 2021 καλύπτοντας όλα τα κενά που υπάρχουν σε γενική και ειδική αγωγή και σε εκπαιδευτικούς παράλληλης στήριξης. </w:t>
      </w:r>
    </w:p>
    <w:p w:rsidR="00741285" w:rsidRDefault="00741285" w:rsidP="00741285">
      <w:pPr>
        <w:jc w:val="both"/>
        <w:rPr>
          <w:rFonts w:ascii="Times New Roman" w:hAnsi="Times New Roman" w:cs="Times New Roman"/>
          <w:b/>
        </w:rPr>
      </w:pPr>
      <w:r>
        <w:rPr>
          <w:rFonts w:ascii="Times New Roman" w:hAnsi="Times New Roman" w:cs="Times New Roman"/>
          <w:b/>
        </w:rPr>
        <w:t>Ο εμπαιγμός και η κοροϊδία του ΥΠΑΙΘ και της Δ/</w:t>
      </w:r>
      <w:proofErr w:type="spellStart"/>
      <w:r>
        <w:rPr>
          <w:rFonts w:ascii="Times New Roman" w:hAnsi="Times New Roman" w:cs="Times New Roman"/>
          <w:b/>
        </w:rPr>
        <w:t>νσης</w:t>
      </w:r>
      <w:proofErr w:type="spellEnd"/>
      <w:r>
        <w:rPr>
          <w:rFonts w:ascii="Times New Roman" w:hAnsi="Times New Roman" w:cs="Times New Roman"/>
          <w:b/>
        </w:rPr>
        <w:t xml:space="preserve"> Π. Ε. Β΄ Αθήνας σε βάρος των εκπαιδευτικών και της κοινωνίας δεν θα περάσουν. </w:t>
      </w:r>
    </w:p>
    <w:p w:rsidR="00741285" w:rsidRDefault="00741285" w:rsidP="00741285">
      <w:pPr>
        <w:jc w:val="both"/>
        <w:rPr>
          <w:rFonts w:ascii="Times New Roman" w:hAnsi="Times New Roman" w:cs="Times New Roman"/>
          <w:b/>
        </w:rPr>
      </w:pPr>
      <w:r>
        <w:rPr>
          <w:rFonts w:ascii="Times New Roman" w:hAnsi="Times New Roman" w:cs="Times New Roman"/>
          <w:b/>
        </w:rPr>
        <w:t xml:space="preserve">Οι συνάδελφοι μας αναπληρωτές που καλούνται να μετακινηθούν με προφορικές εντολές να μην το πράξουν αν δεν λάβουν έγγραφη εντολή μετακίνησής τους από το σχολείο της αρχικής τους τοποθέτησης. Ανάλογα περιστατικά μετακινήσεων </w:t>
      </w:r>
      <w:r>
        <w:rPr>
          <w:rFonts w:ascii="Times New Roman" w:hAnsi="Times New Roman" w:cs="Times New Roman"/>
          <w:b/>
        </w:rPr>
        <w:lastRenderedPageBreak/>
        <w:t>αναπληρωτών εκπαιδευτικών από Δ/</w:t>
      </w:r>
      <w:proofErr w:type="spellStart"/>
      <w:r>
        <w:rPr>
          <w:rFonts w:ascii="Times New Roman" w:hAnsi="Times New Roman" w:cs="Times New Roman"/>
          <w:b/>
        </w:rPr>
        <w:t>νσεις</w:t>
      </w:r>
      <w:proofErr w:type="spellEnd"/>
      <w:r>
        <w:rPr>
          <w:rFonts w:ascii="Times New Roman" w:hAnsi="Times New Roman" w:cs="Times New Roman"/>
          <w:b/>
        </w:rPr>
        <w:t xml:space="preserve"> </w:t>
      </w:r>
      <w:proofErr w:type="spellStart"/>
      <w:r>
        <w:rPr>
          <w:rFonts w:ascii="Times New Roman" w:hAnsi="Times New Roman" w:cs="Times New Roman"/>
          <w:b/>
        </w:rPr>
        <w:t>Εκπ</w:t>
      </w:r>
      <w:proofErr w:type="spellEnd"/>
      <w:r>
        <w:rPr>
          <w:rFonts w:ascii="Times New Roman" w:hAnsi="Times New Roman" w:cs="Times New Roman"/>
          <w:b/>
        </w:rPr>
        <w:t>/</w:t>
      </w:r>
      <w:proofErr w:type="spellStart"/>
      <w:r>
        <w:rPr>
          <w:rFonts w:ascii="Times New Roman" w:hAnsi="Times New Roman" w:cs="Times New Roman"/>
          <w:b/>
        </w:rPr>
        <w:t>σης</w:t>
      </w:r>
      <w:proofErr w:type="spellEnd"/>
      <w:r>
        <w:rPr>
          <w:rFonts w:ascii="Times New Roman" w:hAnsi="Times New Roman" w:cs="Times New Roman"/>
          <w:b/>
        </w:rPr>
        <w:t xml:space="preserve"> σημειώνονται και σε άλλες περιοχές της χώρας, όπως έχουμε πληροφορηθεί, προφανώς για να αποφύγει το ΥΠΑΙΘ τις απαραίτητες και αναγκαίες προσλήψεις αναπληρωτών εκπαιδευτικών της Δ΄ φάσης πρόσληψης αναπληρωτών εκπαιδευτικών. </w:t>
      </w:r>
    </w:p>
    <w:p w:rsidR="00741285" w:rsidRDefault="00741285" w:rsidP="00741285">
      <w:pPr>
        <w:jc w:val="both"/>
        <w:rPr>
          <w:rFonts w:ascii="Times New Roman" w:hAnsi="Times New Roman" w:cs="Times New Roman"/>
          <w:b/>
        </w:rPr>
      </w:pPr>
      <w:r>
        <w:rPr>
          <w:rFonts w:ascii="Times New Roman" w:hAnsi="Times New Roman" w:cs="Times New Roman"/>
          <w:b/>
        </w:rPr>
        <w:t xml:space="preserve">Καλούμε το Δ. Σ. της Δ.Ο.Ε. να επιληφθεί άμεσα του θέματος.  </w:t>
      </w:r>
    </w:p>
    <w:p w:rsidR="003A3DE9" w:rsidRDefault="003A3DE9" w:rsidP="00741285">
      <w:pPr>
        <w:jc w:val="both"/>
        <w:rPr>
          <w:rFonts w:ascii="Times New Roman" w:hAnsi="Times New Roman" w:cs="Times New Roman"/>
          <w:b/>
        </w:rPr>
      </w:pPr>
    </w:p>
    <w:p w:rsidR="003A3DE9" w:rsidRPr="00741285" w:rsidRDefault="003A3DE9" w:rsidP="003A3DE9">
      <w:pPr>
        <w:jc w:val="center"/>
        <w:rPr>
          <w:rFonts w:ascii="Times New Roman" w:hAnsi="Times New Roman" w:cs="Times New Roman"/>
          <w:b/>
        </w:rPr>
      </w:pPr>
      <w:r>
        <w:rPr>
          <w:noProof/>
          <w:lang w:eastAsia="el-GR" w:bidi="ar-SA"/>
        </w:rPr>
        <w:drawing>
          <wp:inline distT="0" distB="0" distL="0" distR="0" wp14:anchorId="7F60FB71" wp14:editId="069C302E">
            <wp:extent cx="5274310" cy="1644452"/>
            <wp:effectExtent l="0" t="0" r="2540" b="0"/>
            <wp:docPr id="2"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4452"/>
                    </a:xfrm>
                    <a:prstGeom prst="rect">
                      <a:avLst/>
                    </a:prstGeom>
                    <a:noFill/>
                    <a:ln>
                      <a:noFill/>
                    </a:ln>
                  </pic:spPr>
                </pic:pic>
              </a:graphicData>
            </a:graphic>
          </wp:inline>
        </w:drawing>
      </w:r>
    </w:p>
    <w:sectPr w:rsidR="003A3DE9" w:rsidRPr="0074128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85"/>
    <w:rsid w:val="003A3DE9"/>
    <w:rsid w:val="00741285"/>
    <w:rsid w:val="008324EF"/>
    <w:rsid w:val="00ED3B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9E8BA-2865-4ABF-8273-EFFEB554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285"/>
    <w:pPr>
      <w:suppressAutoHyphens/>
      <w:spacing w:after="0" w:line="240" w:lineRule="auto"/>
    </w:pPr>
    <w:rPr>
      <w:rFonts w:ascii="Liberation Serif" w:eastAsia="Noto Serif CJK SC" w:hAnsi="Liberation Serif" w:cs="Lohit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7412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7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2904</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2020-11-25T11:46:00Z</dcterms:created>
  <dcterms:modified xsi:type="dcterms:W3CDTF">2020-11-25T11:46:00Z</dcterms:modified>
</cp:coreProperties>
</file>