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3FBD0" w14:textId="77777777" w:rsidR="00CA671F" w:rsidRDefault="00CA671F" w:rsidP="00CA671F">
      <w:pPr>
        <w:spacing w:after="0" w:line="240" w:lineRule="auto"/>
        <w:jc w:val="both"/>
        <w:rPr>
          <w:rFonts w:ascii="Times New Roman" w:hAnsi="Times New Roman"/>
          <w:b/>
          <w:sz w:val="24"/>
          <w:szCs w:val="24"/>
          <w:lang w:eastAsia="el-GR"/>
        </w:rPr>
      </w:pPr>
      <w:r>
        <w:rPr>
          <w:rFonts w:ascii="Times New Roman" w:hAnsi="Times New Roman"/>
          <w:b/>
          <w:sz w:val="24"/>
          <w:szCs w:val="24"/>
        </w:rPr>
        <w:t xml:space="preserve">ΣΥΛΛΟΓΟΣ ΕΚΠΑΙΔΕΥΤΙΚΩΝ Π. Ε.                                Μαρούσι </w:t>
      </w:r>
      <w:r>
        <w:rPr>
          <w:rFonts w:ascii="Times New Roman" w:hAnsi="Times New Roman"/>
          <w:sz w:val="24"/>
          <w:szCs w:val="24"/>
        </w:rPr>
        <w:t xml:space="preserve"> 13 – 5 – 2021</w:t>
      </w:r>
      <w:r>
        <w:rPr>
          <w:rFonts w:ascii="Times New Roman" w:hAnsi="Times New Roman"/>
          <w:b/>
          <w:sz w:val="24"/>
          <w:szCs w:val="24"/>
        </w:rPr>
        <w:t xml:space="preserve">                                                                                                         </w:t>
      </w:r>
    </w:p>
    <w:p w14:paraId="69F013CE" w14:textId="77777777" w:rsidR="00CA671F" w:rsidRDefault="00CA671F" w:rsidP="00CA671F">
      <w:pPr>
        <w:spacing w:after="0" w:line="240" w:lineRule="auto"/>
        <w:jc w:val="both"/>
        <w:rPr>
          <w:rFonts w:ascii="Times New Roman" w:eastAsia="SimSun" w:hAnsi="Times New Roman"/>
          <w:b/>
          <w:sz w:val="24"/>
          <w:szCs w:val="24"/>
          <w:lang w:eastAsia="ar-SA"/>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Πρ.: </w:t>
      </w:r>
      <w:r w:rsidR="0095624A">
        <w:rPr>
          <w:rFonts w:ascii="Times New Roman" w:hAnsi="Times New Roman"/>
          <w:sz w:val="24"/>
          <w:szCs w:val="24"/>
        </w:rPr>
        <w:t>508</w:t>
      </w:r>
    </w:p>
    <w:p w14:paraId="3A34BD59" w14:textId="77777777" w:rsidR="00CA671F" w:rsidRDefault="00CA671F" w:rsidP="00CA671F">
      <w:pPr>
        <w:spacing w:after="0" w:line="240" w:lineRule="auto"/>
        <w:jc w:val="both"/>
        <w:rPr>
          <w:rFonts w:ascii="Times New Roman" w:eastAsia="Calibri"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14:paraId="1450CE4F" w14:textId="77777777" w:rsidR="00CA671F" w:rsidRDefault="00CA671F" w:rsidP="00CA671F">
      <w:pPr>
        <w:spacing w:after="0" w:line="240" w:lineRule="auto"/>
        <w:jc w:val="both"/>
        <w:rPr>
          <w:rFonts w:ascii="Times New Roman" w:hAnsi="Times New Roman"/>
          <w:b/>
          <w:sz w:val="24"/>
          <w:szCs w:val="24"/>
          <w:lang w:eastAsia="el-GR" w:bidi="hi-IN"/>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14:paraId="7B077168" w14:textId="77777777" w:rsidR="00CA671F" w:rsidRDefault="00CA671F" w:rsidP="00CA671F">
      <w:pPr>
        <w:spacing w:after="0" w:line="240" w:lineRule="auto"/>
        <w:jc w:val="both"/>
        <w:rPr>
          <w:rFonts w:ascii="Times New Roman" w:eastAsia="Calibri"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2108020788 </w:t>
      </w:r>
      <w:r>
        <w:rPr>
          <w:rFonts w:ascii="Times New Roman" w:hAnsi="Times New Roman"/>
          <w:b/>
          <w:sz w:val="24"/>
          <w:szCs w:val="24"/>
        </w:rPr>
        <w:t>Fax:</w:t>
      </w:r>
      <w:r>
        <w:rPr>
          <w:rFonts w:ascii="Times New Roman" w:hAnsi="Times New Roman"/>
          <w:sz w:val="24"/>
          <w:szCs w:val="24"/>
        </w:rPr>
        <w:t>2108020788</w:t>
      </w:r>
      <w:r>
        <w:rPr>
          <w:rFonts w:ascii="Times New Roman" w:hAnsi="Times New Roman"/>
          <w:b/>
          <w:sz w:val="24"/>
          <w:szCs w:val="24"/>
        </w:rPr>
        <w:t xml:space="preserve">                                                       </w:t>
      </w:r>
    </w:p>
    <w:p w14:paraId="67969246" w14:textId="77777777" w:rsidR="00CA671F" w:rsidRDefault="00CA671F" w:rsidP="00CA671F">
      <w:pPr>
        <w:spacing w:after="0" w:line="240" w:lineRule="auto"/>
        <w:jc w:val="both"/>
        <w:rPr>
          <w:rFonts w:ascii="Times New Roman" w:eastAsia="SimSun" w:hAnsi="Times New Roman"/>
          <w:sz w:val="24"/>
          <w:szCs w:val="24"/>
          <w:lang w:eastAsia="ar-SA"/>
        </w:rPr>
      </w:pPr>
      <w:r>
        <w:rPr>
          <w:rFonts w:ascii="Times New Roman" w:hAnsi="Times New Roman"/>
          <w:b/>
          <w:sz w:val="24"/>
          <w:szCs w:val="24"/>
        </w:rPr>
        <w:t xml:space="preserve">Πληροφ.: Φ. Καββαδία 6932628101 </w:t>
      </w:r>
      <w:r>
        <w:rPr>
          <w:rFonts w:ascii="Times New Roman" w:hAnsi="Times New Roman"/>
          <w:sz w:val="24"/>
          <w:szCs w:val="24"/>
        </w:rPr>
        <w:t xml:space="preserve">                                                                                   </w:t>
      </w:r>
    </w:p>
    <w:p w14:paraId="16766C10" w14:textId="77777777" w:rsidR="00CA671F" w:rsidRDefault="00CA671F" w:rsidP="00CA671F">
      <w:pPr>
        <w:spacing w:after="0" w:line="240" w:lineRule="auto"/>
        <w:jc w:val="both"/>
        <w:rPr>
          <w:rFonts w:ascii="Times New Roman" w:eastAsia="Calibri" w:hAnsi="Times New Roman"/>
          <w:b/>
          <w:sz w:val="24"/>
          <w:szCs w:val="24"/>
        </w:rPr>
      </w:pPr>
      <w:r>
        <w:rPr>
          <w:rFonts w:ascii="Times New Roman" w:hAnsi="Times New Roman"/>
          <w:b/>
          <w:sz w:val="24"/>
          <w:szCs w:val="24"/>
        </w:rPr>
        <w:t xml:space="preserve">Email:syll2grafeio@gmail.com                                           </w:t>
      </w:r>
    </w:p>
    <w:p w14:paraId="581C531D" w14:textId="77777777" w:rsidR="00CA671F" w:rsidRDefault="00CA671F" w:rsidP="00CA671F">
      <w:pPr>
        <w:spacing w:after="0" w:line="240" w:lineRule="auto"/>
        <w:jc w:val="both"/>
        <w:rPr>
          <w:rFonts w:eastAsia="Calibri" w:cs="Calibri"/>
          <w:color w:val="0000FF"/>
          <w:u w:val="single"/>
          <w:lang w:eastAsia="zh-CN"/>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5" w:history="1">
        <w:r>
          <w:rPr>
            <w:rStyle w:val="-"/>
            <w:rFonts w:ascii="Times New Roman" w:hAnsi="Times New Roman"/>
            <w:b/>
          </w:rPr>
          <w:t>www.syllogosekpaideutikonpeamarousiou.gr</w:t>
        </w:r>
      </w:hyperlink>
    </w:p>
    <w:p w14:paraId="51AD6D4E" w14:textId="77777777" w:rsidR="00CA671F" w:rsidRDefault="00CA671F" w:rsidP="00CA671F">
      <w:pPr>
        <w:spacing w:after="0" w:line="240" w:lineRule="auto"/>
        <w:jc w:val="both"/>
        <w:rPr>
          <w:rFonts w:ascii="Times New Roman" w:hAnsi="Times New Roman"/>
          <w:sz w:val="24"/>
          <w:szCs w:val="24"/>
          <w:lang w:eastAsia="el-GR"/>
        </w:rPr>
      </w:pPr>
      <w:r>
        <w:rPr>
          <w:rFonts w:ascii="Times New Roman" w:hAnsi="Times New Roman"/>
          <w:b/>
          <w:bCs/>
          <w:sz w:val="24"/>
          <w:szCs w:val="24"/>
        </w:rPr>
        <w:t xml:space="preserve">                                                                                     </w:t>
      </w:r>
    </w:p>
    <w:p w14:paraId="05472726" w14:textId="77777777" w:rsidR="00CA671F" w:rsidRDefault="00CA671F" w:rsidP="00CA671F">
      <w:pPr>
        <w:jc w:val="right"/>
        <w:rPr>
          <w:rFonts w:ascii="Times New Roman" w:hAnsi="Times New Roman"/>
          <w:b/>
          <w:sz w:val="24"/>
          <w:szCs w:val="24"/>
        </w:rPr>
      </w:pPr>
      <w:r>
        <w:rPr>
          <w:rFonts w:ascii="Times New Roman" w:hAnsi="Times New Roman"/>
          <w:b/>
          <w:sz w:val="24"/>
          <w:szCs w:val="24"/>
        </w:rPr>
        <w:t>Προς: ΥΠΑΙΘ, Δ/</w:t>
      </w:r>
      <w:proofErr w:type="spellStart"/>
      <w:r>
        <w:rPr>
          <w:rFonts w:ascii="Times New Roman" w:hAnsi="Times New Roman"/>
          <w:b/>
          <w:sz w:val="24"/>
          <w:szCs w:val="24"/>
        </w:rPr>
        <w:t>νση</w:t>
      </w:r>
      <w:proofErr w:type="spellEnd"/>
      <w:r>
        <w:rPr>
          <w:rFonts w:ascii="Times New Roman" w:hAnsi="Times New Roman"/>
          <w:b/>
          <w:sz w:val="24"/>
          <w:szCs w:val="24"/>
        </w:rPr>
        <w:t xml:space="preserve"> Π. Ε. Β΄ Αθήνας</w:t>
      </w:r>
      <w:r w:rsidR="00DE118F">
        <w:rPr>
          <w:rFonts w:ascii="Times New Roman" w:hAnsi="Times New Roman"/>
          <w:b/>
          <w:sz w:val="24"/>
          <w:szCs w:val="24"/>
        </w:rPr>
        <w:t>, Σχολικούς Συντονιστές Δημοτικών Σχολείων και Νηπιαγωγείων της Β΄ Δ/</w:t>
      </w:r>
      <w:proofErr w:type="spellStart"/>
      <w:r w:rsidR="00DE118F">
        <w:rPr>
          <w:rFonts w:ascii="Times New Roman" w:hAnsi="Times New Roman"/>
          <w:b/>
          <w:sz w:val="24"/>
          <w:szCs w:val="24"/>
        </w:rPr>
        <w:t>νσης</w:t>
      </w:r>
      <w:proofErr w:type="spellEnd"/>
      <w:r w:rsidR="00DE118F">
        <w:rPr>
          <w:rFonts w:ascii="Times New Roman" w:hAnsi="Times New Roman"/>
          <w:b/>
          <w:sz w:val="24"/>
          <w:szCs w:val="24"/>
        </w:rPr>
        <w:t xml:space="preserve"> Π. Ε. Αθήνας </w:t>
      </w:r>
    </w:p>
    <w:p w14:paraId="15B5A02B" w14:textId="77777777" w:rsidR="00CA671F" w:rsidRDefault="00CA671F" w:rsidP="00CA671F">
      <w:pPr>
        <w:jc w:val="right"/>
      </w:pPr>
      <w:r>
        <w:rPr>
          <w:rFonts w:ascii="Times New Roman" w:hAnsi="Times New Roman"/>
          <w:b/>
          <w:sz w:val="24"/>
          <w:szCs w:val="24"/>
        </w:rPr>
        <w:t xml:space="preserve">Κοινοποίηση: Μέλη του συλλόγου μας, Δ.Ο.Ε., Συλλόγους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της χώρας, Ενώσεις Γονέων Αμαρουσίου, Κηφισιάς, Πεύκης – </w:t>
      </w:r>
      <w:proofErr w:type="spellStart"/>
      <w:r>
        <w:rPr>
          <w:rFonts w:ascii="Times New Roman" w:hAnsi="Times New Roman"/>
          <w:b/>
          <w:sz w:val="24"/>
          <w:szCs w:val="24"/>
        </w:rPr>
        <w:t>Λυκόβρυσης</w:t>
      </w:r>
      <w:proofErr w:type="spellEnd"/>
      <w:r>
        <w:rPr>
          <w:rFonts w:ascii="Times New Roman" w:hAnsi="Times New Roman"/>
          <w:b/>
          <w:sz w:val="24"/>
          <w:szCs w:val="24"/>
        </w:rPr>
        <w:t xml:space="preserve">, Μελισσίων – Πεντέλης </w:t>
      </w:r>
    </w:p>
    <w:p w14:paraId="73CE5068" w14:textId="77777777" w:rsidR="00784DD4" w:rsidRDefault="00784DD4" w:rsidP="00784DD4">
      <w:pPr>
        <w:spacing w:after="0" w:line="240" w:lineRule="auto"/>
        <w:jc w:val="both"/>
        <w:rPr>
          <w:rFonts w:ascii="Times New Roman" w:hAnsi="Times New Roman"/>
          <w:sz w:val="24"/>
          <w:szCs w:val="24"/>
          <w:lang w:eastAsia="el-GR"/>
        </w:rPr>
      </w:pPr>
    </w:p>
    <w:p w14:paraId="4CEFAE3A" w14:textId="77777777" w:rsidR="00784DD4" w:rsidRPr="00801EAF" w:rsidRDefault="004B7A4F" w:rsidP="00784DD4">
      <w:pPr>
        <w:spacing w:after="0" w:line="240" w:lineRule="auto"/>
        <w:jc w:val="both"/>
        <w:rPr>
          <w:rFonts w:ascii="Times New Roman" w:hAnsi="Times New Roman"/>
          <w:b/>
          <w:sz w:val="24"/>
          <w:szCs w:val="24"/>
          <w:lang w:eastAsia="el-GR"/>
        </w:rPr>
      </w:pPr>
      <w:r w:rsidRPr="00801EAF">
        <w:rPr>
          <w:rFonts w:ascii="Times New Roman" w:hAnsi="Times New Roman"/>
          <w:b/>
          <w:sz w:val="24"/>
          <w:szCs w:val="24"/>
          <w:lang w:eastAsia="el-GR"/>
        </w:rPr>
        <w:t xml:space="preserve">Θέμα: « </w:t>
      </w:r>
      <w:r w:rsidR="00801EAF">
        <w:rPr>
          <w:rFonts w:ascii="Times New Roman" w:hAnsi="Times New Roman"/>
          <w:b/>
          <w:sz w:val="24"/>
          <w:szCs w:val="24"/>
          <w:lang w:eastAsia="el-GR"/>
        </w:rPr>
        <w:t xml:space="preserve">Λέμε </w:t>
      </w:r>
      <w:r w:rsidRPr="00801EAF">
        <w:rPr>
          <w:rFonts w:ascii="Times New Roman" w:hAnsi="Times New Roman"/>
          <w:b/>
          <w:sz w:val="24"/>
          <w:szCs w:val="24"/>
          <w:lang w:eastAsia="el-GR"/>
        </w:rPr>
        <w:t>ΟΧΙ στις αντιεκπαιδευτικές ρυθμίσεις του ΥΠΑΙΘ – ΟΧΙ στα Εργαστήρια Δεξιοτήτων της αγοραίας αντίληψης και του ευτελισμού της παιδαγωγικής</w:t>
      </w:r>
      <w:r w:rsidR="00C91628">
        <w:rPr>
          <w:rFonts w:ascii="Times New Roman" w:hAnsi="Times New Roman"/>
          <w:b/>
          <w:sz w:val="24"/>
          <w:szCs w:val="24"/>
          <w:lang w:eastAsia="el-GR"/>
        </w:rPr>
        <w:t xml:space="preserve"> επιστήμης και</w:t>
      </w:r>
      <w:r w:rsidRPr="00801EAF">
        <w:rPr>
          <w:rFonts w:ascii="Times New Roman" w:hAnsi="Times New Roman"/>
          <w:b/>
          <w:sz w:val="24"/>
          <w:szCs w:val="24"/>
          <w:lang w:eastAsia="el-GR"/>
        </w:rPr>
        <w:t xml:space="preserve"> διαδικασίας». </w:t>
      </w:r>
    </w:p>
    <w:p w14:paraId="21FBB812" w14:textId="77777777" w:rsidR="00784DD4" w:rsidRPr="00801EAF" w:rsidRDefault="00784DD4" w:rsidP="00784DD4">
      <w:pPr>
        <w:spacing w:after="0" w:line="240" w:lineRule="auto"/>
        <w:jc w:val="both"/>
        <w:rPr>
          <w:rFonts w:ascii="Times New Roman" w:hAnsi="Times New Roman"/>
          <w:b/>
          <w:sz w:val="24"/>
          <w:szCs w:val="24"/>
          <w:lang w:eastAsia="el-GR"/>
        </w:rPr>
      </w:pPr>
    </w:p>
    <w:p w14:paraId="50D14B93" w14:textId="77777777" w:rsidR="00784DD4" w:rsidRDefault="00784DD4" w:rsidP="00784DD4">
      <w:pPr>
        <w:spacing w:after="0" w:line="240" w:lineRule="auto"/>
        <w:jc w:val="both"/>
        <w:rPr>
          <w:rFonts w:ascii="Times New Roman" w:hAnsi="Times New Roman"/>
          <w:sz w:val="24"/>
          <w:szCs w:val="24"/>
          <w:lang w:eastAsia="el-GR"/>
        </w:rPr>
      </w:pPr>
    </w:p>
    <w:p w14:paraId="084D39B9" w14:textId="77777777" w:rsidR="00784DD4" w:rsidRPr="00784DD4" w:rsidRDefault="00784DD4" w:rsidP="00784DD4">
      <w:pPr>
        <w:spacing w:after="0" w:line="240" w:lineRule="auto"/>
        <w:jc w:val="both"/>
        <w:rPr>
          <w:rFonts w:ascii="Times New Roman" w:hAnsi="Times New Roman"/>
          <w:sz w:val="24"/>
          <w:szCs w:val="24"/>
          <w:lang w:eastAsia="el-GR"/>
        </w:rPr>
      </w:pPr>
      <w:r w:rsidRPr="00784DD4">
        <w:rPr>
          <w:rFonts w:ascii="Times New Roman" w:hAnsi="Times New Roman"/>
          <w:sz w:val="24"/>
          <w:szCs w:val="24"/>
          <w:lang w:eastAsia="el-GR"/>
        </w:rPr>
        <w:t>Όπως ήδη έχει ανακοινώσει το Υπουργείο</w:t>
      </w:r>
      <w:r>
        <w:rPr>
          <w:rFonts w:ascii="Times New Roman" w:hAnsi="Times New Roman"/>
          <w:sz w:val="24"/>
          <w:szCs w:val="24"/>
          <w:lang w:eastAsia="el-GR"/>
        </w:rPr>
        <w:t xml:space="preserve"> Παιδείας</w:t>
      </w:r>
      <w:r w:rsidRPr="00784DD4">
        <w:rPr>
          <w:rFonts w:ascii="Times New Roman" w:hAnsi="Times New Roman"/>
          <w:sz w:val="24"/>
          <w:szCs w:val="24"/>
          <w:lang w:eastAsia="el-GR"/>
        </w:rPr>
        <w:t>, τα Ε</w:t>
      </w:r>
      <w:r>
        <w:rPr>
          <w:rFonts w:ascii="Times New Roman" w:hAnsi="Times New Roman"/>
          <w:sz w:val="24"/>
          <w:szCs w:val="24"/>
          <w:lang w:eastAsia="el-GR"/>
        </w:rPr>
        <w:t xml:space="preserve">ργαστήρια </w:t>
      </w:r>
      <w:r w:rsidRPr="00784DD4">
        <w:rPr>
          <w:rFonts w:ascii="Times New Roman" w:hAnsi="Times New Roman"/>
          <w:sz w:val="24"/>
          <w:szCs w:val="24"/>
          <w:lang w:eastAsia="el-GR"/>
        </w:rPr>
        <w:t>Δ</w:t>
      </w:r>
      <w:r>
        <w:rPr>
          <w:rFonts w:ascii="Times New Roman" w:hAnsi="Times New Roman"/>
          <w:sz w:val="24"/>
          <w:szCs w:val="24"/>
          <w:lang w:eastAsia="el-GR"/>
        </w:rPr>
        <w:t>εξιοτήτων</w:t>
      </w:r>
      <w:r w:rsidRPr="00784DD4">
        <w:rPr>
          <w:rFonts w:ascii="Times New Roman" w:hAnsi="Times New Roman"/>
          <w:sz w:val="24"/>
          <w:szCs w:val="24"/>
          <w:lang w:eastAsia="el-GR"/>
        </w:rPr>
        <w:t xml:space="preserve"> εντάσσονται ως ένα ακόμα «μάθημα» στο ωρολόγιο πρόγραμμα όλων των νηπιαγωγείων, δημοτικών και γυμνασίων της χώρας από το επόμενο σχολικό έτος 2021</w:t>
      </w:r>
      <w:r>
        <w:rPr>
          <w:rFonts w:ascii="Times New Roman" w:hAnsi="Times New Roman"/>
          <w:sz w:val="24"/>
          <w:szCs w:val="24"/>
          <w:lang w:eastAsia="el-GR"/>
        </w:rPr>
        <w:t xml:space="preserve"> – </w:t>
      </w:r>
      <w:r w:rsidRPr="00784DD4">
        <w:rPr>
          <w:rFonts w:ascii="Times New Roman" w:hAnsi="Times New Roman"/>
          <w:sz w:val="24"/>
          <w:szCs w:val="24"/>
          <w:lang w:eastAsia="el-GR"/>
        </w:rPr>
        <w:t>2022.</w:t>
      </w:r>
    </w:p>
    <w:p w14:paraId="15AC103A" w14:textId="77777777" w:rsidR="00784DD4" w:rsidRPr="00784DD4" w:rsidRDefault="00784DD4" w:rsidP="00784DD4">
      <w:pPr>
        <w:spacing w:after="0" w:line="240" w:lineRule="auto"/>
        <w:jc w:val="both"/>
        <w:rPr>
          <w:rFonts w:ascii="Times New Roman" w:hAnsi="Times New Roman"/>
          <w:sz w:val="24"/>
          <w:szCs w:val="24"/>
          <w:lang w:eastAsia="el-GR"/>
        </w:rPr>
      </w:pPr>
      <w:r w:rsidRPr="00784DD4">
        <w:rPr>
          <w:rFonts w:ascii="Times New Roman" w:hAnsi="Times New Roman"/>
          <w:b/>
          <w:bCs/>
          <w:sz w:val="24"/>
          <w:szCs w:val="24"/>
          <w:lang w:eastAsia="el-GR"/>
        </w:rPr>
        <w:t>Το Υπουργείο Παιδείας αντί να ασχοληθεί σοβαρά με το πραγματικό μείζον πρόβλημα της εκπαιδευτικής συγκυρίας</w:t>
      </w:r>
      <w:r w:rsidRPr="00784DD4">
        <w:rPr>
          <w:rFonts w:ascii="Times New Roman" w:hAnsi="Times New Roman"/>
          <w:sz w:val="24"/>
          <w:szCs w:val="24"/>
          <w:lang w:eastAsia="el-GR"/>
        </w:rPr>
        <w:t xml:space="preserve">, δηλαδή με την ασφαλή και ομαλή επάνοδο των παιδιών στο σχολείο, με ένα μακρόχρονο σχέδιο αντιμετώπισης του βαρύτατου κόστους που θα αντιμετωπίζει ουσιαστικά την εκτίναξη των εκπαιδευτικών ανισοτήτων, το βαρύτατο κόστος που έχει η μακρά αναστολή λειτουργίας των σχολείων στην κοινωνική ανάπτυξη, την </w:t>
      </w:r>
      <w:proofErr w:type="spellStart"/>
      <w:r w:rsidRPr="00784DD4">
        <w:rPr>
          <w:rFonts w:ascii="Times New Roman" w:hAnsi="Times New Roman"/>
          <w:sz w:val="24"/>
          <w:szCs w:val="24"/>
          <w:lang w:eastAsia="el-GR"/>
        </w:rPr>
        <w:t>ψυχοσυναισθηματική</w:t>
      </w:r>
      <w:proofErr w:type="spellEnd"/>
      <w:r w:rsidRPr="00784DD4">
        <w:rPr>
          <w:rFonts w:ascii="Times New Roman" w:hAnsi="Times New Roman"/>
          <w:sz w:val="24"/>
          <w:szCs w:val="24"/>
          <w:lang w:eastAsia="el-GR"/>
        </w:rPr>
        <w:t xml:space="preserve"> κατάσταση και στη μορφωτική εξέλιξη των μαθητών, </w:t>
      </w:r>
      <w:r w:rsidRPr="00784DD4">
        <w:rPr>
          <w:rFonts w:ascii="Times New Roman" w:hAnsi="Times New Roman"/>
          <w:b/>
          <w:bCs/>
          <w:sz w:val="24"/>
          <w:szCs w:val="24"/>
          <w:lang w:eastAsia="el-GR"/>
        </w:rPr>
        <w:t>συνεχίζει να απεργάζεται και να επιχειρεί να επιβάλλει νέα αντιεκπαιδευτικά μέτρα.</w:t>
      </w:r>
    </w:p>
    <w:p w14:paraId="04F74662" w14:textId="77777777" w:rsidR="00784DD4" w:rsidRPr="00784DD4" w:rsidRDefault="00784DD4" w:rsidP="00784DD4">
      <w:pPr>
        <w:spacing w:after="0" w:line="240" w:lineRule="auto"/>
        <w:jc w:val="both"/>
        <w:rPr>
          <w:rFonts w:ascii="Times New Roman" w:hAnsi="Times New Roman"/>
          <w:sz w:val="24"/>
          <w:szCs w:val="24"/>
          <w:lang w:eastAsia="el-GR"/>
        </w:rPr>
      </w:pPr>
      <w:r w:rsidRPr="00784DD4">
        <w:rPr>
          <w:rFonts w:ascii="Times New Roman" w:hAnsi="Times New Roman"/>
          <w:sz w:val="24"/>
          <w:szCs w:val="24"/>
          <w:lang w:eastAsia="el-GR"/>
        </w:rPr>
        <w:t>Τα Ε</w:t>
      </w:r>
      <w:r w:rsidR="0005570B">
        <w:rPr>
          <w:rFonts w:ascii="Times New Roman" w:hAnsi="Times New Roman"/>
          <w:sz w:val="24"/>
          <w:szCs w:val="24"/>
          <w:lang w:eastAsia="el-GR"/>
        </w:rPr>
        <w:t xml:space="preserve">ργαστήρια </w:t>
      </w:r>
      <w:r w:rsidRPr="00784DD4">
        <w:rPr>
          <w:rFonts w:ascii="Times New Roman" w:hAnsi="Times New Roman"/>
          <w:sz w:val="24"/>
          <w:szCs w:val="24"/>
          <w:lang w:eastAsia="el-GR"/>
        </w:rPr>
        <w:t>Δ</w:t>
      </w:r>
      <w:r w:rsidR="0005570B">
        <w:rPr>
          <w:rFonts w:ascii="Times New Roman" w:hAnsi="Times New Roman"/>
          <w:sz w:val="24"/>
          <w:szCs w:val="24"/>
          <w:lang w:eastAsia="el-GR"/>
        </w:rPr>
        <w:t>εξιοτήτων</w:t>
      </w:r>
      <w:r w:rsidRPr="00784DD4">
        <w:rPr>
          <w:rFonts w:ascii="Times New Roman" w:hAnsi="Times New Roman"/>
          <w:sz w:val="24"/>
          <w:szCs w:val="24"/>
          <w:lang w:eastAsia="el-GR"/>
        </w:rPr>
        <w:t xml:space="preserve"> εισήχθησαν πιλοτικά την τρέχουσα σχολική χρονιά σε 218 σχολεία με την Υ.</w:t>
      </w:r>
      <w:r w:rsidR="0005570B">
        <w:rPr>
          <w:rFonts w:ascii="Times New Roman" w:hAnsi="Times New Roman"/>
          <w:sz w:val="24"/>
          <w:szCs w:val="24"/>
          <w:lang w:eastAsia="el-GR"/>
        </w:rPr>
        <w:t xml:space="preserve"> </w:t>
      </w:r>
      <w:r w:rsidRPr="00784DD4">
        <w:rPr>
          <w:rFonts w:ascii="Times New Roman" w:hAnsi="Times New Roman"/>
          <w:sz w:val="24"/>
          <w:szCs w:val="24"/>
          <w:lang w:eastAsia="el-GR"/>
        </w:rPr>
        <w:t xml:space="preserve">Α. </w:t>
      </w:r>
      <w:proofErr w:type="spellStart"/>
      <w:r w:rsidRPr="00784DD4">
        <w:rPr>
          <w:rFonts w:ascii="Times New Roman" w:hAnsi="Times New Roman"/>
          <w:sz w:val="24"/>
          <w:szCs w:val="24"/>
          <w:lang w:eastAsia="el-GR"/>
        </w:rPr>
        <w:t>Αριθμ</w:t>
      </w:r>
      <w:proofErr w:type="spellEnd"/>
      <w:r w:rsidRPr="00784DD4">
        <w:rPr>
          <w:rFonts w:ascii="Times New Roman" w:hAnsi="Times New Roman"/>
          <w:sz w:val="24"/>
          <w:szCs w:val="24"/>
          <w:lang w:eastAsia="el-GR"/>
        </w:rPr>
        <w:t>. Φ.7/79511/ΓΔ4/24</w:t>
      </w:r>
      <w:r w:rsidR="0005570B">
        <w:rPr>
          <w:rFonts w:ascii="Times New Roman" w:hAnsi="Times New Roman"/>
          <w:sz w:val="24"/>
          <w:szCs w:val="24"/>
          <w:lang w:eastAsia="el-GR"/>
        </w:rPr>
        <w:t xml:space="preserve"> – </w:t>
      </w:r>
      <w:r w:rsidRPr="00784DD4">
        <w:rPr>
          <w:rFonts w:ascii="Times New Roman" w:hAnsi="Times New Roman"/>
          <w:sz w:val="24"/>
          <w:szCs w:val="24"/>
          <w:lang w:eastAsia="el-GR"/>
        </w:rPr>
        <w:t>6</w:t>
      </w:r>
      <w:r w:rsidR="0005570B">
        <w:rPr>
          <w:rFonts w:ascii="Times New Roman" w:hAnsi="Times New Roman"/>
          <w:sz w:val="24"/>
          <w:szCs w:val="24"/>
          <w:lang w:eastAsia="el-GR"/>
        </w:rPr>
        <w:t xml:space="preserve"> – </w:t>
      </w:r>
      <w:r w:rsidRPr="00784DD4">
        <w:rPr>
          <w:rFonts w:ascii="Times New Roman" w:hAnsi="Times New Roman"/>
          <w:sz w:val="24"/>
          <w:szCs w:val="24"/>
          <w:lang w:eastAsia="el-GR"/>
        </w:rPr>
        <w:t xml:space="preserve">2020. </w:t>
      </w:r>
      <w:r w:rsidRPr="00784DD4">
        <w:rPr>
          <w:rFonts w:ascii="Times New Roman" w:hAnsi="Times New Roman"/>
          <w:b/>
          <w:bCs/>
          <w:sz w:val="24"/>
          <w:szCs w:val="24"/>
          <w:u w:val="single"/>
          <w:lang w:eastAsia="el-GR"/>
        </w:rPr>
        <w:t>Καμία ουσιαστική αποτίμηση της πιλοτικής εφαρμογής δεν έχει γίνει μέχρι στιγμής.</w:t>
      </w:r>
      <w:r w:rsidRPr="00784DD4">
        <w:rPr>
          <w:rFonts w:ascii="Times New Roman" w:hAnsi="Times New Roman"/>
          <w:sz w:val="24"/>
          <w:szCs w:val="24"/>
          <w:lang w:eastAsia="el-GR"/>
        </w:rPr>
        <w:t xml:space="preserve"> Και πως άλλωστε να γίνει, αφού η πολύμηνη αναστολή λειτουργίας των σχολείων, στην ουσία,</w:t>
      </w:r>
      <w:r w:rsidR="00F432CD">
        <w:rPr>
          <w:rFonts w:ascii="Times New Roman" w:hAnsi="Times New Roman"/>
          <w:sz w:val="24"/>
          <w:szCs w:val="24"/>
          <w:lang w:eastAsia="el-GR"/>
        </w:rPr>
        <w:t xml:space="preserve"> δεν επέτρεψε την εφαρμογή των Ε</w:t>
      </w:r>
      <w:r w:rsidRPr="00784DD4">
        <w:rPr>
          <w:rFonts w:ascii="Times New Roman" w:hAnsi="Times New Roman"/>
          <w:sz w:val="24"/>
          <w:szCs w:val="24"/>
          <w:lang w:eastAsia="el-GR"/>
        </w:rPr>
        <w:t xml:space="preserve">ργαστηρίων </w:t>
      </w:r>
      <w:r w:rsidR="00F432CD">
        <w:rPr>
          <w:rFonts w:ascii="Times New Roman" w:hAnsi="Times New Roman"/>
          <w:sz w:val="24"/>
          <w:szCs w:val="24"/>
          <w:lang w:eastAsia="el-GR"/>
        </w:rPr>
        <w:t xml:space="preserve">Δεξιοτήτων </w:t>
      </w:r>
      <w:r w:rsidRPr="00784DD4">
        <w:rPr>
          <w:rFonts w:ascii="Times New Roman" w:hAnsi="Times New Roman"/>
          <w:sz w:val="24"/>
          <w:szCs w:val="24"/>
          <w:lang w:eastAsia="el-GR"/>
        </w:rPr>
        <w:t>στα σχολεία όπου εισήχθη</w:t>
      </w:r>
      <w:r w:rsidR="00F432CD">
        <w:rPr>
          <w:rFonts w:ascii="Times New Roman" w:hAnsi="Times New Roman"/>
          <w:sz w:val="24"/>
          <w:szCs w:val="24"/>
          <w:lang w:eastAsia="el-GR"/>
        </w:rPr>
        <w:t>σαν</w:t>
      </w:r>
      <w:r w:rsidRPr="00784DD4">
        <w:rPr>
          <w:rFonts w:ascii="Times New Roman" w:hAnsi="Times New Roman"/>
          <w:sz w:val="24"/>
          <w:szCs w:val="24"/>
          <w:lang w:eastAsia="el-GR"/>
        </w:rPr>
        <w:t>. Εκτός εάν, τα – κατά τα άλλα βιωματικά –</w:t>
      </w:r>
      <w:r w:rsidR="00F432CD">
        <w:rPr>
          <w:rFonts w:ascii="Times New Roman" w:hAnsi="Times New Roman"/>
          <w:sz w:val="24"/>
          <w:szCs w:val="24"/>
          <w:lang w:eastAsia="el-GR"/>
        </w:rPr>
        <w:t xml:space="preserve"> </w:t>
      </w:r>
      <w:r w:rsidRPr="00784DD4">
        <w:rPr>
          <w:rFonts w:ascii="Times New Roman" w:hAnsi="Times New Roman"/>
          <w:sz w:val="24"/>
          <w:szCs w:val="24"/>
          <w:lang w:eastAsia="el-GR"/>
        </w:rPr>
        <w:t xml:space="preserve">εργαστήρια και οι μέθοδοι διερευνητικής – </w:t>
      </w:r>
      <w:proofErr w:type="spellStart"/>
      <w:r w:rsidRPr="00784DD4">
        <w:rPr>
          <w:rFonts w:ascii="Times New Roman" w:hAnsi="Times New Roman"/>
          <w:sz w:val="24"/>
          <w:szCs w:val="24"/>
          <w:lang w:eastAsia="el-GR"/>
        </w:rPr>
        <w:t>ανακαλυπτικής</w:t>
      </w:r>
      <w:proofErr w:type="spellEnd"/>
      <w:r w:rsidRPr="00784DD4">
        <w:rPr>
          <w:rFonts w:ascii="Times New Roman" w:hAnsi="Times New Roman"/>
          <w:sz w:val="24"/>
          <w:szCs w:val="24"/>
          <w:lang w:eastAsia="el-GR"/>
        </w:rPr>
        <w:t xml:space="preserve"> μάθησης που επαγγέλλεται η κυβερνητική ρητορική πραγματοποιήθηκαν μέσω …</w:t>
      </w:r>
      <w:proofErr w:type="spellStart"/>
      <w:r w:rsidRPr="00784DD4">
        <w:rPr>
          <w:rFonts w:ascii="Times New Roman" w:hAnsi="Times New Roman"/>
          <w:sz w:val="24"/>
          <w:szCs w:val="24"/>
          <w:lang w:eastAsia="el-GR"/>
        </w:rPr>
        <w:t>τηλεκπαίδευσης</w:t>
      </w:r>
      <w:proofErr w:type="spellEnd"/>
      <w:r w:rsidRPr="00784DD4">
        <w:rPr>
          <w:rFonts w:ascii="Times New Roman" w:hAnsi="Times New Roman"/>
          <w:sz w:val="24"/>
          <w:szCs w:val="24"/>
          <w:lang w:eastAsia="el-GR"/>
        </w:rPr>
        <w:t>!</w:t>
      </w:r>
    </w:p>
    <w:p w14:paraId="1D53D1C1" w14:textId="77777777" w:rsidR="00784DD4" w:rsidRPr="00784DD4" w:rsidRDefault="00784DD4" w:rsidP="00784DD4">
      <w:pPr>
        <w:spacing w:after="0" w:line="240" w:lineRule="auto"/>
        <w:jc w:val="both"/>
        <w:rPr>
          <w:rFonts w:ascii="Times New Roman" w:hAnsi="Times New Roman"/>
          <w:sz w:val="24"/>
          <w:szCs w:val="24"/>
          <w:lang w:eastAsia="el-GR"/>
        </w:rPr>
      </w:pPr>
      <w:r w:rsidRPr="00784DD4">
        <w:rPr>
          <w:rFonts w:ascii="Times New Roman" w:hAnsi="Times New Roman"/>
          <w:b/>
          <w:bCs/>
          <w:sz w:val="24"/>
          <w:szCs w:val="24"/>
          <w:u w:val="single"/>
          <w:lang w:eastAsia="el-GR"/>
        </w:rPr>
        <w:t>Η εφαρμογή τους, με βάση όσα ορίζονται από την παραπάνω Υ.</w:t>
      </w:r>
      <w:r w:rsidR="00F432CD">
        <w:rPr>
          <w:rFonts w:ascii="Times New Roman" w:hAnsi="Times New Roman"/>
          <w:b/>
          <w:bCs/>
          <w:sz w:val="24"/>
          <w:szCs w:val="24"/>
          <w:u w:val="single"/>
          <w:lang w:eastAsia="el-GR"/>
        </w:rPr>
        <w:t xml:space="preserve"> </w:t>
      </w:r>
      <w:r w:rsidRPr="00784DD4">
        <w:rPr>
          <w:rFonts w:ascii="Times New Roman" w:hAnsi="Times New Roman"/>
          <w:b/>
          <w:bCs/>
          <w:sz w:val="24"/>
          <w:szCs w:val="24"/>
          <w:u w:val="single"/>
          <w:lang w:eastAsia="el-GR"/>
        </w:rPr>
        <w:t>Α. προβλέπει:</w:t>
      </w:r>
    </w:p>
    <w:p w14:paraId="33A29CC6" w14:textId="77777777" w:rsidR="00784DD4" w:rsidRPr="00784DD4" w:rsidRDefault="00784DD4" w:rsidP="00784DD4">
      <w:pPr>
        <w:numPr>
          <w:ilvl w:val="0"/>
          <w:numId w:val="1"/>
        </w:numPr>
        <w:spacing w:after="0" w:line="240" w:lineRule="auto"/>
        <w:jc w:val="both"/>
        <w:rPr>
          <w:rFonts w:ascii="Times New Roman" w:hAnsi="Times New Roman"/>
          <w:sz w:val="24"/>
          <w:szCs w:val="24"/>
          <w:lang w:eastAsia="el-GR"/>
        </w:rPr>
      </w:pPr>
      <w:r w:rsidRPr="00784DD4">
        <w:rPr>
          <w:rFonts w:ascii="Times New Roman" w:hAnsi="Times New Roman"/>
          <w:sz w:val="24"/>
          <w:szCs w:val="24"/>
          <w:lang w:eastAsia="el-GR"/>
        </w:rPr>
        <w:t xml:space="preserve">«Κατά την έναρξη του διδακτικού έτους και το αργότερο έως 30 Σεπτεμβρίου, στο πλαίσιο του ετήσιου προγραμματισμού της σχολικής μονάδας, πραγματοποιείται ειδική συνεδρίαση του Συλλόγου Διδασκόντων για τον καθορισμό του ετήσιου σχεδίου δράσης της σχολικής μονάδας αναφορικά με τα Εργαστήρια Δεξιοτήτων. Οι υπεύθυνοι εκπαιδευτικοί σχεδιάζουν τα αντίστοιχα σχέδια δράσης. Η εκπόνηση του σχεδίου δράσης του τμήματος περιλαμβάνει υποχρεωτικά την υλοποίηση των τεσσάρων (4) Θεματικών </w:t>
      </w:r>
      <w:r w:rsidRPr="00784DD4">
        <w:rPr>
          <w:rFonts w:ascii="Times New Roman" w:hAnsi="Times New Roman"/>
          <w:sz w:val="24"/>
          <w:szCs w:val="24"/>
          <w:lang w:eastAsia="el-GR"/>
        </w:rPr>
        <w:lastRenderedPageBreak/>
        <w:t>Κύκλων με περιεχόμενο σταθμισμένο κατάλληλα ως προς την ηλικία των μαθητών/</w:t>
      </w:r>
      <w:r w:rsidR="00491A06">
        <w:rPr>
          <w:rFonts w:ascii="Times New Roman" w:hAnsi="Times New Roman"/>
          <w:sz w:val="24"/>
          <w:szCs w:val="24"/>
          <w:lang w:eastAsia="el-GR"/>
        </w:rPr>
        <w:t>-</w:t>
      </w:r>
      <w:r w:rsidRPr="00784DD4">
        <w:rPr>
          <w:rFonts w:ascii="Times New Roman" w:hAnsi="Times New Roman"/>
          <w:sz w:val="24"/>
          <w:szCs w:val="24"/>
          <w:lang w:eastAsia="el-GR"/>
        </w:rPr>
        <w:t xml:space="preserve">τριών και δύναται να περιλαμβάνει από 20 ως 28 εργαστήρια συνολικά, δηλαδή 5 έως 7 εβδομάδες ανά Θεματικό Κύκλο(…) Τέλος, συντάσσεται σχετικό πρακτικό Συλλόγου Διδασκόντων </w:t>
      </w:r>
      <w:r w:rsidRPr="00784DD4">
        <w:rPr>
          <w:rFonts w:ascii="Times New Roman" w:hAnsi="Times New Roman"/>
          <w:b/>
          <w:bCs/>
          <w:sz w:val="24"/>
          <w:szCs w:val="24"/>
          <w:lang w:eastAsia="el-GR"/>
        </w:rPr>
        <w:t>αντίγραφο του οποίου κοινοποιείται στην οικεία Διεύθυνση Εκπαίδευσης</w:t>
      </w:r>
      <w:r w:rsidRPr="00784DD4">
        <w:rPr>
          <w:rFonts w:ascii="Times New Roman" w:hAnsi="Times New Roman"/>
          <w:sz w:val="24"/>
          <w:szCs w:val="24"/>
          <w:lang w:eastAsia="el-GR"/>
        </w:rPr>
        <w:t>».</w:t>
      </w:r>
    </w:p>
    <w:p w14:paraId="00653299" w14:textId="77777777" w:rsidR="00784DD4" w:rsidRPr="00784DD4" w:rsidRDefault="00784DD4" w:rsidP="00784DD4">
      <w:pPr>
        <w:spacing w:after="0" w:line="240" w:lineRule="auto"/>
        <w:jc w:val="both"/>
        <w:rPr>
          <w:rFonts w:ascii="Times New Roman" w:hAnsi="Times New Roman"/>
          <w:sz w:val="24"/>
          <w:szCs w:val="24"/>
          <w:lang w:eastAsia="el-GR"/>
        </w:rPr>
      </w:pPr>
      <w:r w:rsidRPr="00784DD4">
        <w:rPr>
          <w:rFonts w:ascii="Times New Roman" w:hAnsi="Times New Roman"/>
          <w:sz w:val="24"/>
          <w:szCs w:val="24"/>
          <w:lang w:eastAsia="el-GR"/>
        </w:rPr>
        <w:t> </w:t>
      </w:r>
    </w:p>
    <w:p w14:paraId="4552C2D1" w14:textId="77777777" w:rsidR="00784DD4" w:rsidRPr="00784DD4" w:rsidRDefault="00784DD4" w:rsidP="00784DD4">
      <w:pPr>
        <w:numPr>
          <w:ilvl w:val="0"/>
          <w:numId w:val="2"/>
        </w:numPr>
        <w:spacing w:after="0" w:line="240" w:lineRule="auto"/>
        <w:jc w:val="both"/>
        <w:rPr>
          <w:rFonts w:ascii="Times New Roman" w:hAnsi="Times New Roman"/>
          <w:sz w:val="24"/>
          <w:szCs w:val="24"/>
          <w:lang w:eastAsia="el-GR"/>
        </w:rPr>
      </w:pPr>
      <w:r w:rsidRPr="00784DD4">
        <w:rPr>
          <w:rFonts w:ascii="Times New Roman" w:hAnsi="Times New Roman"/>
          <w:sz w:val="24"/>
          <w:szCs w:val="24"/>
          <w:lang w:eastAsia="el-GR"/>
        </w:rPr>
        <w:t>Αντικατάσταση της Ευέλικτης Ζώνης (Ε</w:t>
      </w:r>
      <w:r w:rsidR="00491A06">
        <w:rPr>
          <w:rFonts w:ascii="Times New Roman" w:hAnsi="Times New Roman"/>
          <w:sz w:val="24"/>
          <w:szCs w:val="24"/>
          <w:lang w:eastAsia="el-GR"/>
        </w:rPr>
        <w:t xml:space="preserve">. </w:t>
      </w:r>
      <w:r w:rsidRPr="00784DD4">
        <w:rPr>
          <w:rFonts w:ascii="Times New Roman" w:hAnsi="Times New Roman"/>
          <w:sz w:val="24"/>
          <w:szCs w:val="24"/>
          <w:lang w:eastAsia="el-GR"/>
        </w:rPr>
        <w:t>Ζ). 3 ώρες εβδομαδιαία στην Α</w:t>
      </w:r>
      <w:r w:rsidR="00491A06">
        <w:rPr>
          <w:rFonts w:ascii="Times New Roman" w:hAnsi="Times New Roman"/>
          <w:sz w:val="24"/>
          <w:szCs w:val="24"/>
          <w:lang w:eastAsia="el-GR"/>
        </w:rPr>
        <w:t xml:space="preserve"> – </w:t>
      </w:r>
      <w:r w:rsidRPr="00784DD4">
        <w:rPr>
          <w:rFonts w:ascii="Times New Roman" w:hAnsi="Times New Roman"/>
          <w:sz w:val="24"/>
          <w:szCs w:val="24"/>
          <w:lang w:eastAsia="el-GR"/>
        </w:rPr>
        <w:t>Β τάξη, 2 ώρες στην Γ</w:t>
      </w:r>
      <w:r w:rsidR="00491A06">
        <w:rPr>
          <w:rFonts w:ascii="Times New Roman" w:hAnsi="Times New Roman"/>
          <w:sz w:val="24"/>
          <w:szCs w:val="24"/>
          <w:lang w:eastAsia="el-GR"/>
        </w:rPr>
        <w:t xml:space="preserve"> – </w:t>
      </w:r>
      <w:r w:rsidRPr="00784DD4">
        <w:rPr>
          <w:rFonts w:ascii="Times New Roman" w:hAnsi="Times New Roman"/>
          <w:sz w:val="24"/>
          <w:szCs w:val="24"/>
          <w:lang w:eastAsia="el-GR"/>
        </w:rPr>
        <w:t xml:space="preserve">Δ και 1 ώρα στην Ε και </w:t>
      </w:r>
      <w:proofErr w:type="spellStart"/>
      <w:r w:rsidRPr="00784DD4">
        <w:rPr>
          <w:rFonts w:ascii="Times New Roman" w:hAnsi="Times New Roman"/>
          <w:sz w:val="24"/>
          <w:szCs w:val="24"/>
          <w:lang w:eastAsia="el-GR"/>
        </w:rPr>
        <w:t>Στ</w:t>
      </w:r>
      <w:proofErr w:type="spellEnd"/>
      <w:r w:rsidRPr="00784DD4">
        <w:rPr>
          <w:rFonts w:ascii="Times New Roman" w:hAnsi="Times New Roman"/>
          <w:sz w:val="24"/>
          <w:szCs w:val="24"/>
          <w:lang w:eastAsia="el-GR"/>
        </w:rPr>
        <w:t xml:space="preserve"> που την αφαιρούν από τη Γεωγραφία που μένει έτσι με 1 ώρα την εβδομάδα!</w:t>
      </w:r>
    </w:p>
    <w:p w14:paraId="13089E5A" w14:textId="77777777" w:rsidR="00784DD4" w:rsidRPr="00784DD4" w:rsidRDefault="00784DD4" w:rsidP="00784DD4">
      <w:pPr>
        <w:spacing w:after="0" w:line="240" w:lineRule="auto"/>
        <w:jc w:val="both"/>
        <w:rPr>
          <w:rFonts w:ascii="Times New Roman" w:hAnsi="Times New Roman"/>
          <w:sz w:val="24"/>
          <w:szCs w:val="24"/>
          <w:lang w:eastAsia="el-GR"/>
        </w:rPr>
      </w:pPr>
      <w:r w:rsidRPr="00784DD4">
        <w:rPr>
          <w:rFonts w:ascii="Times New Roman" w:hAnsi="Times New Roman"/>
          <w:b/>
          <w:bCs/>
          <w:sz w:val="24"/>
          <w:szCs w:val="24"/>
          <w:u w:val="single"/>
          <w:lang w:eastAsia="el-GR"/>
        </w:rPr>
        <w:t>Από άποψη περιεχομένου:</w:t>
      </w:r>
    </w:p>
    <w:p w14:paraId="4CAF9D10" w14:textId="77777777" w:rsidR="00784DD4" w:rsidRPr="00784DD4" w:rsidRDefault="00784DD4" w:rsidP="00784DD4">
      <w:pPr>
        <w:spacing w:after="0" w:line="240" w:lineRule="auto"/>
        <w:jc w:val="both"/>
        <w:rPr>
          <w:rFonts w:ascii="Times New Roman" w:hAnsi="Times New Roman"/>
          <w:sz w:val="24"/>
          <w:szCs w:val="24"/>
          <w:lang w:eastAsia="el-GR"/>
        </w:rPr>
      </w:pPr>
      <w:r w:rsidRPr="00784DD4">
        <w:rPr>
          <w:rFonts w:ascii="Times New Roman" w:hAnsi="Times New Roman"/>
          <w:sz w:val="24"/>
          <w:szCs w:val="24"/>
          <w:lang w:eastAsia="el-GR"/>
        </w:rPr>
        <w:t xml:space="preserve">– δεν είναι τυχαίο που ονομάζονται εργαστήρια δεξιοτήτων και </w:t>
      </w:r>
      <w:r w:rsidRPr="00784DD4">
        <w:rPr>
          <w:rFonts w:ascii="Times New Roman" w:hAnsi="Times New Roman"/>
          <w:b/>
          <w:bCs/>
          <w:sz w:val="24"/>
          <w:szCs w:val="24"/>
          <w:lang w:eastAsia="el-GR"/>
        </w:rPr>
        <w:t>όχι εργαστήρια γνώσεων</w:t>
      </w:r>
      <w:r w:rsidR="00491A06">
        <w:rPr>
          <w:rFonts w:ascii="Times New Roman" w:hAnsi="Times New Roman"/>
          <w:b/>
          <w:bCs/>
          <w:sz w:val="24"/>
          <w:szCs w:val="24"/>
          <w:lang w:eastAsia="el-GR"/>
        </w:rPr>
        <w:t>,</w:t>
      </w:r>
    </w:p>
    <w:p w14:paraId="08295BC3" w14:textId="77777777" w:rsidR="00784DD4" w:rsidRPr="00784DD4" w:rsidRDefault="00784DD4" w:rsidP="00784DD4">
      <w:pPr>
        <w:spacing w:after="0" w:line="240" w:lineRule="auto"/>
        <w:jc w:val="both"/>
        <w:rPr>
          <w:rFonts w:ascii="Times New Roman" w:hAnsi="Times New Roman"/>
          <w:sz w:val="24"/>
          <w:szCs w:val="24"/>
          <w:lang w:eastAsia="el-GR"/>
        </w:rPr>
      </w:pPr>
      <w:r w:rsidRPr="00784DD4">
        <w:rPr>
          <w:rFonts w:ascii="Times New Roman" w:hAnsi="Times New Roman"/>
          <w:sz w:val="24"/>
          <w:szCs w:val="24"/>
          <w:lang w:eastAsia="el-GR"/>
        </w:rPr>
        <w:t xml:space="preserve">– εισάγουν ως αντικείμενα σπουδών στο ωρολόγιο πρόγραμμα τις περίφημες </w:t>
      </w:r>
      <w:r w:rsidRPr="00784DD4">
        <w:rPr>
          <w:rFonts w:ascii="Times New Roman" w:hAnsi="Times New Roman"/>
          <w:b/>
          <w:bCs/>
          <w:sz w:val="24"/>
          <w:szCs w:val="24"/>
          <w:lang w:eastAsia="el-GR"/>
        </w:rPr>
        <w:t>ήπιες δεξιότητες: ρομποτική, επιχειρηματικότητα, παραγωγικότητα, προσαρμοστικότητα κ</w:t>
      </w:r>
      <w:r w:rsidR="00491A06">
        <w:rPr>
          <w:rFonts w:ascii="Times New Roman" w:hAnsi="Times New Roman"/>
          <w:b/>
          <w:bCs/>
          <w:sz w:val="24"/>
          <w:szCs w:val="24"/>
          <w:lang w:eastAsia="el-GR"/>
        </w:rPr>
        <w:t>.</w:t>
      </w:r>
      <w:r w:rsidRPr="00784DD4">
        <w:rPr>
          <w:rFonts w:ascii="Times New Roman" w:hAnsi="Times New Roman"/>
          <w:b/>
          <w:bCs/>
          <w:sz w:val="24"/>
          <w:szCs w:val="24"/>
          <w:lang w:eastAsia="el-GR"/>
        </w:rPr>
        <w:t>λπ.</w:t>
      </w:r>
    </w:p>
    <w:p w14:paraId="35B1FF5D" w14:textId="77777777" w:rsidR="00784DD4" w:rsidRPr="00784DD4" w:rsidRDefault="00784DD4" w:rsidP="00784DD4">
      <w:pPr>
        <w:spacing w:after="0" w:line="240" w:lineRule="auto"/>
        <w:jc w:val="both"/>
        <w:rPr>
          <w:rFonts w:ascii="Times New Roman" w:hAnsi="Times New Roman"/>
          <w:sz w:val="24"/>
          <w:szCs w:val="24"/>
          <w:lang w:eastAsia="el-GR"/>
        </w:rPr>
      </w:pPr>
      <w:r w:rsidRPr="00784DD4">
        <w:rPr>
          <w:rFonts w:ascii="Times New Roman" w:hAnsi="Times New Roman"/>
          <w:b/>
          <w:bCs/>
          <w:sz w:val="24"/>
          <w:szCs w:val="24"/>
          <w:u w:val="single"/>
          <w:lang w:eastAsia="el-GR"/>
        </w:rPr>
        <w:t>Από άποψη μεθοδολογίας:</w:t>
      </w:r>
    </w:p>
    <w:p w14:paraId="089E5D1E" w14:textId="77777777" w:rsidR="00784DD4" w:rsidRPr="00784DD4" w:rsidRDefault="00784DD4" w:rsidP="00784DD4">
      <w:pPr>
        <w:spacing w:after="0" w:line="240" w:lineRule="auto"/>
        <w:jc w:val="both"/>
        <w:rPr>
          <w:rFonts w:ascii="Times New Roman" w:hAnsi="Times New Roman"/>
          <w:sz w:val="24"/>
          <w:szCs w:val="24"/>
          <w:lang w:eastAsia="el-GR"/>
        </w:rPr>
      </w:pPr>
      <w:r w:rsidRPr="00784DD4">
        <w:rPr>
          <w:rFonts w:ascii="Times New Roman" w:hAnsi="Times New Roman"/>
          <w:b/>
          <w:bCs/>
          <w:sz w:val="24"/>
          <w:szCs w:val="24"/>
          <w:lang w:eastAsia="el-GR"/>
        </w:rPr>
        <w:t>Γυρίζουν το σχολείο δεκαετίες πίσω, απαξιώνουν την περιβαλλοντική και την πολιτιστική εκπαίδευση.</w:t>
      </w:r>
      <w:r w:rsidRPr="00784DD4">
        <w:rPr>
          <w:rFonts w:ascii="Times New Roman" w:hAnsi="Times New Roman"/>
          <w:sz w:val="24"/>
          <w:szCs w:val="24"/>
          <w:lang w:eastAsia="el-GR"/>
        </w:rPr>
        <w:t xml:space="preserve"> Αποτελούν μια έτοιμη λίστα εκπαιδευτικού υλικού όπου θα κυριαρχούν έτοιμα </w:t>
      </w:r>
      <w:proofErr w:type="spellStart"/>
      <w:r w:rsidRPr="00784DD4">
        <w:rPr>
          <w:rFonts w:ascii="Times New Roman" w:hAnsi="Times New Roman"/>
          <w:sz w:val="24"/>
          <w:szCs w:val="24"/>
          <w:lang w:eastAsia="el-GR"/>
        </w:rPr>
        <w:t>πατρόν</w:t>
      </w:r>
      <w:proofErr w:type="spellEnd"/>
      <w:r w:rsidRPr="00784DD4">
        <w:rPr>
          <w:rFonts w:ascii="Times New Roman" w:hAnsi="Times New Roman"/>
          <w:sz w:val="24"/>
          <w:szCs w:val="24"/>
          <w:lang w:eastAsia="el-GR"/>
        </w:rPr>
        <w:t xml:space="preserve"> εκπαιδευτικών προγραμμάτων που θα υπηρετούν τους παραπάνω στόχους.</w:t>
      </w:r>
    </w:p>
    <w:p w14:paraId="3E670291" w14:textId="77777777" w:rsidR="00784DD4" w:rsidRPr="00784DD4" w:rsidRDefault="00784DD4" w:rsidP="00784DD4">
      <w:pPr>
        <w:spacing w:after="0" w:line="240" w:lineRule="auto"/>
        <w:jc w:val="both"/>
        <w:rPr>
          <w:rFonts w:ascii="Times New Roman" w:hAnsi="Times New Roman"/>
          <w:sz w:val="24"/>
          <w:szCs w:val="24"/>
          <w:lang w:eastAsia="el-GR"/>
        </w:rPr>
      </w:pPr>
      <w:r w:rsidRPr="00784DD4">
        <w:rPr>
          <w:rFonts w:ascii="Times New Roman" w:hAnsi="Times New Roman"/>
          <w:b/>
          <w:bCs/>
          <w:sz w:val="24"/>
          <w:szCs w:val="24"/>
          <w:u w:val="single"/>
          <w:lang w:eastAsia="el-GR"/>
        </w:rPr>
        <w:t>Από άποψη ειδικών στόχων:</w:t>
      </w:r>
    </w:p>
    <w:p w14:paraId="10DA5722" w14:textId="77777777" w:rsidR="00784DD4" w:rsidRPr="00784DD4" w:rsidRDefault="00784DD4" w:rsidP="00784DD4">
      <w:pPr>
        <w:spacing w:after="0" w:line="240" w:lineRule="auto"/>
        <w:jc w:val="both"/>
        <w:rPr>
          <w:rFonts w:ascii="Times New Roman" w:hAnsi="Times New Roman"/>
          <w:sz w:val="24"/>
          <w:szCs w:val="24"/>
          <w:lang w:eastAsia="el-GR"/>
        </w:rPr>
      </w:pPr>
      <w:r w:rsidRPr="00784DD4">
        <w:rPr>
          <w:rFonts w:ascii="Times New Roman" w:hAnsi="Times New Roman"/>
          <w:b/>
          <w:bCs/>
          <w:sz w:val="24"/>
          <w:szCs w:val="24"/>
          <w:lang w:eastAsia="el-GR"/>
        </w:rPr>
        <w:t>Στην αρχή κάθε κύκλου ο εκπαιδευτικός συμπληρώνει σχέδιο δράσης και στο τέλος μια φόρμα αξιολόγησης του κύκλου καθώς και περιγραφική αξιολόγηση κάθε μαθητή που την δίνει στους γονείς.</w:t>
      </w:r>
      <w:r w:rsidRPr="00784DD4">
        <w:rPr>
          <w:rFonts w:ascii="Times New Roman" w:hAnsi="Times New Roman"/>
          <w:sz w:val="24"/>
          <w:szCs w:val="24"/>
          <w:lang w:eastAsia="el-GR"/>
        </w:rPr>
        <w:t xml:space="preserve"> Πέρα από την πρωτοφανή γραφειοκρατική διαδικασία, ανοίγει ο επικίνδυνος δρόμος για τον άμεσο έλεγχ</w:t>
      </w:r>
      <w:r w:rsidR="004A5494">
        <w:rPr>
          <w:rFonts w:ascii="Times New Roman" w:hAnsi="Times New Roman"/>
          <w:sz w:val="24"/>
          <w:szCs w:val="24"/>
          <w:lang w:eastAsia="el-GR"/>
        </w:rPr>
        <w:t>ο της διδακτικής πράξης από τη Διεύθυνση Ε</w:t>
      </w:r>
      <w:r w:rsidRPr="00784DD4">
        <w:rPr>
          <w:rFonts w:ascii="Times New Roman" w:hAnsi="Times New Roman"/>
          <w:sz w:val="24"/>
          <w:szCs w:val="24"/>
          <w:lang w:eastAsia="el-GR"/>
        </w:rPr>
        <w:t>κπαίδευσης αλλά και από όλους τους φορείς που αναφέρονται στην Υ.</w:t>
      </w:r>
      <w:r w:rsidR="004A5494">
        <w:rPr>
          <w:rFonts w:ascii="Times New Roman" w:hAnsi="Times New Roman"/>
          <w:sz w:val="24"/>
          <w:szCs w:val="24"/>
          <w:lang w:eastAsia="el-GR"/>
        </w:rPr>
        <w:t xml:space="preserve"> </w:t>
      </w:r>
      <w:r w:rsidRPr="00784DD4">
        <w:rPr>
          <w:rFonts w:ascii="Times New Roman" w:hAnsi="Times New Roman"/>
          <w:sz w:val="24"/>
          <w:szCs w:val="24"/>
          <w:lang w:eastAsia="el-GR"/>
        </w:rPr>
        <w:t>Α.</w:t>
      </w:r>
    </w:p>
    <w:p w14:paraId="234D80C1" w14:textId="77777777" w:rsidR="00784DD4" w:rsidRPr="00784DD4" w:rsidRDefault="00784DD4" w:rsidP="00784DD4">
      <w:pPr>
        <w:spacing w:after="0" w:line="240" w:lineRule="auto"/>
        <w:jc w:val="both"/>
        <w:rPr>
          <w:rFonts w:ascii="Times New Roman" w:hAnsi="Times New Roman"/>
          <w:b/>
          <w:sz w:val="24"/>
          <w:szCs w:val="24"/>
          <w:lang w:eastAsia="el-GR"/>
        </w:rPr>
      </w:pPr>
      <w:r w:rsidRPr="00784DD4">
        <w:rPr>
          <w:rFonts w:ascii="Times New Roman" w:hAnsi="Times New Roman"/>
          <w:b/>
          <w:sz w:val="24"/>
          <w:szCs w:val="24"/>
          <w:lang w:eastAsia="el-GR"/>
        </w:rPr>
        <w:t xml:space="preserve">Εμπλέκει μια σειρά κρατικούς </w:t>
      </w:r>
      <w:r w:rsidRPr="00784DD4">
        <w:rPr>
          <w:rFonts w:ascii="Times New Roman" w:hAnsi="Times New Roman"/>
          <w:b/>
          <w:bCs/>
          <w:sz w:val="24"/>
          <w:szCs w:val="24"/>
          <w:lang w:eastAsia="el-GR"/>
        </w:rPr>
        <w:t>και μη κρατικούς, ιδιωτικούς φορείς</w:t>
      </w:r>
      <w:r w:rsidRPr="00784DD4">
        <w:rPr>
          <w:rFonts w:ascii="Times New Roman" w:hAnsi="Times New Roman"/>
          <w:b/>
          <w:sz w:val="24"/>
          <w:szCs w:val="24"/>
          <w:lang w:eastAsia="el-GR"/>
        </w:rPr>
        <w:t xml:space="preserve"> στο στρατηγικό πεδίο της παραγωγής εκπαιδευτικού υλικού το οποίο «θα συνοδεύεται από τις κατάλληλες μεθοδολογικές οδηγίες»! Η αναλυτικότατη και αποκαλυπτικότατη λίστα φορέων «κρατικών και μη» περιλαμβάνει από την ελληνική αστυνομία έως την τοπική αυτοδιοίκηση και τις αθλητικές ομοσπονδίες. Ρητορική ερώτηση: Είχαμε αντιληφθεί εδώ και καιρό ότι έχουν εκσυγχρονιστεί το συνδικαλιστικό και το σπουδαστικό της ασφάλειας αλλά, αλήθεια, πέρα από αυτό, διαθέτει η Ελληνική Αστυνομία, τμήμα Παιδαγωγικής που θα επεξεργαστεί εκπαιδευτικό υλικό, για παράδειγμα για τα παιδιά του νηπιαγωγείου; Ή κάποιος από τους παραπάνω φορείς; Θα μας στέλνει ο Δήμος εκπαιδευτικό υλικό με μεθοδολογικές οδηγίες κι εμείς θα το υλοποιούμε;</w:t>
      </w:r>
    </w:p>
    <w:p w14:paraId="6F5137F0" w14:textId="77777777" w:rsidR="00784DD4" w:rsidRPr="00784DD4" w:rsidRDefault="00784DD4" w:rsidP="00784DD4">
      <w:pPr>
        <w:spacing w:after="0" w:line="240" w:lineRule="auto"/>
        <w:jc w:val="both"/>
        <w:rPr>
          <w:rFonts w:ascii="Times New Roman" w:hAnsi="Times New Roman"/>
          <w:b/>
          <w:sz w:val="24"/>
          <w:szCs w:val="24"/>
          <w:lang w:eastAsia="el-GR"/>
        </w:rPr>
      </w:pPr>
      <w:r w:rsidRPr="00784DD4">
        <w:rPr>
          <w:rFonts w:ascii="Times New Roman" w:hAnsi="Times New Roman"/>
          <w:b/>
          <w:sz w:val="24"/>
          <w:szCs w:val="24"/>
          <w:lang w:eastAsia="el-GR"/>
        </w:rPr>
        <w:t xml:space="preserve">Καμία σχέση δεν έχει η πραγματική </w:t>
      </w:r>
      <w:proofErr w:type="spellStart"/>
      <w:r w:rsidRPr="00784DD4">
        <w:rPr>
          <w:rFonts w:ascii="Times New Roman" w:hAnsi="Times New Roman"/>
          <w:b/>
          <w:sz w:val="24"/>
          <w:szCs w:val="24"/>
          <w:lang w:eastAsia="el-GR"/>
        </w:rPr>
        <w:t>στοχοθεσία</w:t>
      </w:r>
      <w:proofErr w:type="spellEnd"/>
      <w:r w:rsidRPr="00784DD4">
        <w:rPr>
          <w:rFonts w:ascii="Times New Roman" w:hAnsi="Times New Roman"/>
          <w:b/>
          <w:sz w:val="24"/>
          <w:szCs w:val="24"/>
          <w:lang w:eastAsia="el-GR"/>
        </w:rPr>
        <w:t xml:space="preserve"> αυτού του «μαθήματος» με τη βιωματική μάθηση, την ανάπτυξη κριτικής σκέψης και άλλων εννοιών της νέας αγωγής που επικαλείται και χρησιμοποιεί το Υπουργείο ως περιτύλιγμα για να αποκρύψει τις πραγματικές σκοπιμότητες. Βασική προϋπόθεση για την ανάπτυξη σχεδίων εργασίας (</w:t>
      </w:r>
      <w:proofErr w:type="spellStart"/>
      <w:r w:rsidRPr="00784DD4">
        <w:rPr>
          <w:rFonts w:ascii="Times New Roman" w:hAnsi="Times New Roman"/>
          <w:b/>
          <w:sz w:val="24"/>
          <w:szCs w:val="24"/>
          <w:lang w:eastAsia="el-GR"/>
        </w:rPr>
        <w:t>project</w:t>
      </w:r>
      <w:proofErr w:type="spellEnd"/>
      <w:r w:rsidRPr="00784DD4">
        <w:rPr>
          <w:rFonts w:ascii="Times New Roman" w:hAnsi="Times New Roman"/>
          <w:b/>
          <w:sz w:val="24"/>
          <w:szCs w:val="24"/>
          <w:lang w:eastAsia="el-GR"/>
        </w:rPr>
        <w:t xml:space="preserve">) αξιοποιώντας τη βιωματική μάθηση είναι τα θέματα να αντλούνται από τον κύκλο των βιωμάτων, εμπειριών και ενδιαφερόντων των παιδιών. Και ρωτάμε: ανήκει αλήθεια σε αυτόν τον κύκλο η δραστηριότητα «εργαστηριακή δημιουργία εικονικής επιχείρησης»; Αντίθετα, τα εργαστήρια δεξιοτήτων είναι μια ιστορική τομή αντιδραστικής εισβολής στο περιεχόμενο και τη μεθοδολογία, κατά παραγγελία της Ε.Ε., οι οποίες συνηγορούν στην κατασκευή ημιμαθών άρα και ανελεύθερων πολιτών που η ζωή τους θα ρυθμίζεται με ελαστικές σχέσεις εργασίας. Ένα ακόμα βήμα οικοδόμησης του σχολείου των </w:t>
      </w:r>
      <w:r w:rsidRPr="00784DD4">
        <w:rPr>
          <w:rFonts w:ascii="Times New Roman" w:hAnsi="Times New Roman"/>
          <w:b/>
          <w:sz w:val="24"/>
          <w:szCs w:val="24"/>
          <w:lang w:eastAsia="el-GR"/>
        </w:rPr>
        <w:lastRenderedPageBreak/>
        <w:t>αποσπασματικών και κατακερματισμένων δεξιοτήτων και πληροφοριών, να εξοβελιστεί η στέρεη και ολοκληρωμένη γνώση με εφήμερες δεξιότητες και να αποκτήσουν πρόσβαση στο σχολείο οι επιχειρήσεις.</w:t>
      </w:r>
    </w:p>
    <w:p w14:paraId="19DBEB80" w14:textId="77777777" w:rsidR="00784DD4" w:rsidRPr="00784DD4" w:rsidRDefault="00784DD4" w:rsidP="00784DD4">
      <w:pPr>
        <w:spacing w:after="0" w:line="240" w:lineRule="auto"/>
        <w:jc w:val="both"/>
        <w:rPr>
          <w:rFonts w:ascii="Times New Roman" w:hAnsi="Times New Roman"/>
          <w:sz w:val="24"/>
          <w:szCs w:val="24"/>
          <w:lang w:eastAsia="el-GR"/>
        </w:rPr>
      </w:pPr>
      <w:r w:rsidRPr="00784DD4">
        <w:rPr>
          <w:rFonts w:ascii="Times New Roman" w:hAnsi="Times New Roman"/>
          <w:sz w:val="24"/>
          <w:szCs w:val="24"/>
          <w:lang w:eastAsia="el-GR"/>
        </w:rPr>
        <w:t xml:space="preserve">Στις σχολικές μας τάξεις δεν δουλεύουμε </w:t>
      </w:r>
      <w:r w:rsidRPr="00784DD4">
        <w:rPr>
          <w:rFonts w:ascii="Times New Roman" w:hAnsi="Times New Roman"/>
          <w:b/>
          <w:bCs/>
          <w:sz w:val="24"/>
          <w:szCs w:val="24"/>
          <w:lang w:eastAsia="el-GR"/>
        </w:rPr>
        <w:t>για</w:t>
      </w:r>
      <w:r w:rsidRPr="00784DD4">
        <w:rPr>
          <w:rFonts w:ascii="Times New Roman" w:hAnsi="Times New Roman"/>
          <w:sz w:val="24"/>
          <w:szCs w:val="24"/>
          <w:lang w:eastAsia="el-GR"/>
        </w:rPr>
        <w:t xml:space="preserve"> τα παιδιά, δουλεύουμε </w:t>
      </w:r>
      <w:r w:rsidRPr="00784DD4">
        <w:rPr>
          <w:rFonts w:ascii="Times New Roman" w:hAnsi="Times New Roman"/>
          <w:b/>
          <w:bCs/>
          <w:sz w:val="24"/>
          <w:szCs w:val="24"/>
          <w:lang w:eastAsia="el-GR"/>
        </w:rPr>
        <w:t>με</w:t>
      </w:r>
      <w:r w:rsidRPr="00784DD4">
        <w:rPr>
          <w:rFonts w:ascii="Times New Roman" w:hAnsi="Times New Roman"/>
          <w:sz w:val="24"/>
          <w:szCs w:val="24"/>
          <w:lang w:eastAsia="el-GR"/>
        </w:rPr>
        <w:t xml:space="preserve"> τα παιδιά. </w:t>
      </w:r>
      <w:r w:rsidRPr="00784DD4">
        <w:rPr>
          <w:rFonts w:ascii="Times New Roman" w:hAnsi="Times New Roman"/>
          <w:b/>
          <w:bCs/>
          <w:sz w:val="24"/>
          <w:szCs w:val="24"/>
          <w:lang w:eastAsia="el-GR"/>
        </w:rPr>
        <w:t>Δεν πρόκειται να υπηρετήσουμε τις ανάγκες της αγοράς και των επιχειρήσεων</w:t>
      </w:r>
      <w:r w:rsidRPr="00784DD4">
        <w:rPr>
          <w:rFonts w:ascii="Times New Roman" w:hAnsi="Times New Roman"/>
          <w:sz w:val="24"/>
          <w:szCs w:val="24"/>
          <w:lang w:eastAsia="el-GR"/>
        </w:rPr>
        <w:t xml:space="preserve">, γιατί αυτές οι ανάγκες είναι αντίθετες με τις μορφωτικές και κοινωνικές ανάγκες των μαθητών μας. Γιατί αν κάνουμε κάτι τέτοιο ακυρώνουμε τον κοινωνικό και παιδαγωγικό μας ρόλο ως εκπαιδευτικοί. Δεν θα υπηρετήσουμε αυτήν την </w:t>
      </w:r>
      <w:proofErr w:type="spellStart"/>
      <w:r w:rsidRPr="00784DD4">
        <w:rPr>
          <w:rFonts w:ascii="Times New Roman" w:hAnsi="Times New Roman"/>
          <w:sz w:val="24"/>
          <w:szCs w:val="24"/>
          <w:lang w:eastAsia="el-GR"/>
        </w:rPr>
        <w:t>στοχοθεσία</w:t>
      </w:r>
      <w:proofErr w:type="spellEnd"/>
      <w:r w:rsidRPr="00784DD4">
        <w:rPr>
          <w:rFonts w:ascii="Times New Roman" w:hAnsi="Times New Roman"/>
          <w:sz w:val="24"/>
          <w:szCs w:val="24"/>
          <w:lang w:eastAsia="el-GR"/>
        </w:rPr>
        <w:t xml:space="preserve">, είτε έχει τη μορφή των εργαστηρίων δεξιοτήτων είτε οποιαδήποτε άλλη μορφή. Δεν πρόκειται να υλοποιήσουμε «εκπαιδευτικά» προγράμματα της τοπικής αυτοδιοίκησης, της ελληνικής αστυνομίας ή όποιου άλλου κρατικού μη κρατικού ή ιδιωτικού φορέα που δεν έχει καμία απολύτως σχέση με την εκπαίδευση και την παιδαγωγική. </w:t>
      </w:r>
      <w:r w:rsidRPr="00784DD4">
        <w:rPr>
          <w:rFonts w:ascii="Times New Roman" w:hAnsi="Times New Roman"/>
          <w:b/>
          <w:bCs/>
          <w:sz w:val="24"/>
          <w:szCs w:val="24"/>
          <w:lang w:eastAsia="el-GR"/>
        </w:rPr>
        <w:t>Θα υπηρετήσουμε τις ανάγκες και τα δικαιώματα των μαθητών μας για ολόπλευρη μόρφωση, καλλιέργεια ελεύθερης κριτικής συνείδησης.</w:t>
      </w:r>
    </w:p>
    <w:p w14:paraId="24E643FA" w14:textId="77777777" w:rsidR="00784DD4" w:rsidRDefault="00784DD4" w:rsidP="00784DD4">
      <w:pPr>
        <w:spacing w:after="0" w:line="240" w:lineRule="auto"/>
        <w:jc w:val="both"/>
        <w:rPr>
          <w:rFonts w:ascii="Times New Roman" w:hAnsi="Times New Roman"/>
          <w:sz w:val="24"/>
          <w:szCs w:val="24"/>
          <w:lang w:eastAsia="el-GR"/>
        </w:rPr>
      </w:pPr>
      <w:r w:rsidRPr="00784DD4">
        <w:rPr>
          <w:rFonts w:ascii="Times New Roman" w:hAnsi="Times New Roman"/>
          <w:b/>
          <w:bCs/>
          <w:sz w:val="24"/>
          <w:szCs w:val="24"/>
          <w:lang w:eastAsia="el-GR"/>
        </w:rPr>
        <w:t xml:space="preserve">Εμείς παλεύουμε για το σχολείο της ολόπλευρης γνώσης και της ενιαίας διδασκαλίας, το σχολείο της πραγματικής βιωματικής μάθησης, της δημιουργίας και της τέχνης. </w:t>
      </w:r>
      <w:r w:rsidRPr="00784DD4">
        <w:rPr>
          <w:rFonts w:ascii="Times New Roman" w:hAnsi="Times New Roman"/>
          <w:sz w:val="24"/>
          <w:szCs w:val="24"/>
          <w:lang w:eastAsia="el-GR"/>
        </w:rPr>
        <w:t xml:space="preserve">Το σχολείο που </w:t>
      </w:r>
      <w:r w:rsidRPr="00784DD4">
        <w:rPr>
          <w:rFonts w:ascii="Times New Roman" w:hAnsi="Times New Roman"/>
          <w:b/>
          <w:bCs/>
          <w:sz w:val="24"/>
          <w:szCs w:val="24"/>
          <w:lang w:eastAsia="el-GR"/>
        </w:rPr>
        <w:t>π</w:t>
      </w:r>
      <w:r w:rsidRPr="00784DD4">
        <w:rPr>
          <w:rFonts w:ascii="Times New Roman" w:hAnsi="Times New Roman"/>
          <w:sz w:val="24"/>
          <w:szCs w:val="24"/>
          <w:lang w:eastAsia="el-GR"/>
        </w:rPr>
        <w:t>ροσαρμόζει τις διδακτικές μεθόδους και τα αναλυτικά του προγράμματα ανάλογα με τις ηλικίες των μαθητών. Στην προσχολική αγωγή και εκπαίδευση (4</w:t>
      </w:r>
      <w:r w:rsidR="009177EC">
        <w:rPr>
          <w:rFonts w:ascii="Times New Roman" w:hAnsi="Times New Roman"/>
          <w:sz w:val="24"/>
          <w:szCs w:val="24"/>
          <w:lang w:eastAsia="el-GR"/>
        </w:rPr>
        <w:t xml:space="preserve"> – </w:t>
      </w:r>
      <w:r w:rsidRPr="00784DD4">
        <w:rPr>
          <w:rFonts w:ascii="Times New Roman" w:hAnsi="Times New Roman"/>
          <w:sz w:val="24"/>
          <w:szCs w:val="24"/>
          <w:lang w:eastAsia="el-GR"/>
        </w:rPr>
        <w:t>6 ετών ) μέσα από το παιχνίδι  κυριαρχεί η βιωματική μάθηση. Γι’ αυτό, στις μικρότερες ηλικίες (6</w:t>
      </w:r>
      <w:r w:rsidR="009177EC">
        <w:rPr>
          <w:rFonts w:ascii="Times New Roman" w:hAnsi="Times New Roman"/>
          <w:sz w:val="24"/>
          <w:szCs w:val="24"/>
          <w:lang w:eastAsia="el-GR"/>
        </w:rPr>
        <w:t xml:space="preserve"> – </w:t>
      </w:r>
      <w:r w:rsidRPr="00784DD4">
        <w:rPr>
          <w:rFonts w:ascii="Times New Roman" w:hAnsi="Times New Roman"/>
          <w:sz w:val="24"/>
          <w:szCs w:val="24"/>
          <w:lang w:eastAsia="el-GR"/>
        </w:rPr>
        <w:t>12 ετών), κυριαρχεί η ενιαία διδασκαλία από το/τη δάσκαλο/</w:t>
      </w:r>
      <w:r w:rsidR="009177EC">
        <w:rPr>
          <w:rFonts w:ascii="Times New Roman" w:hAnsi="Times New Roman"/>
          <w:sz w:val="24"/>
          <w:szCs w:val="24"/>
          <w:lang w:eastAsia="el-GR"/>
        </w:rPr>
        <w:t>-</w:t>
      </w:r>
      <w:r w:rsidRPr="00784DD4">
        <w:rPr>
          <w:rFonts w:ascii="Times New Roman" w:hAnsi="Times New Roman"/>
          <w:sz w:val="24"/>
          <w:szCs w:val="24"/>
          <w:lang w:eastAsia="el-GR"/>
        </w:rPr>
        <w:t>α, η οποία πλαισιώνεται με τις απαραίτητες ειδικότητες, ενώ στις μεγαλύτερες ηλικίες, κυριαρχεί η διδασκαλία διακριτών γνωστικών αντικειμένων από τις αντίστοιχες ειδικότητες εκπαιδευτικών. Σε κάθε περίπτωση τοποθετεί στο κέντρο του την «Παιδαγωγική σχέση» με στόχο την ανάδειξη εκείνης της παιδαγωγικής αλληλεπίδρασης που οδηγεί τους μαθητές να συλλαμβάνουν και να ερμηνεύουν τους νόμους και τις αντιφάσεις που συγκροτούν το κοινωνικό γίγνεσθαι  αλλά και να διαμορφώνουν τις δυνατότητες για την υπέρβασή του. Το σχολείο πρέπει να καλλιεργεί την ικανότητα των μαθητών να σκέπτονται, να διατυπώνουν τις απόψεις τους, να διαμορφώνουν κριτική σκέψη και συνείδηση. Στο σχολείο πρέπει και μπορούν να αποτελούν αντικείμενο διδασκαλίας, μελέτης, επεξεργασίας και συζήτησης, τα κρίσιμα κοινωνικά προβλήματα (για παράδειγμα η φτώχεια, η μετανάστευση κ</w:t>
      </w:r>
      <w:r w:rsidR="006346F9">
        <w:rPr>
          <w:rFonts w:ascii="Times New Roman" w:hAnsi="Times New Roman"/>
          <w:sz w:val="24"/>
          <w:szCs w:val="24"/>
          <w:lang w:eastAsia="el-GR"/>
        </w:rPr>
        <w:t>.</w:t>
      </w:r>
      <w:r w:rsidRPr="00784DD4">
        <w:rPr>
          <w:rFonts w:ascii="Times New Roman" w:hAnsi="Times New Roman"/>
          <w:sz w:val="24"/>
          <w:szCs w:val="24"/>
          <w:lang w:eastAsia="el-GR"/>
        </w:rPr>
        <w:t>λπ</w:t>
      </w:r>
      <w:r w:rsidR="006346F9">
        <w:rPr>
          <w:rFonts w:ascii="Times New Roman" w:hAnsi="Times New Roman"/>
          <w:sz w:val="24"/>
          <w:szCs w:val="24"/>
          <w:lang w:eastAsia="el-GR"/>
        </w:rPr>
        <w:t>.</w:t>
      </w:r>
      <w:r w:rsidRPr="00784DD4">
        <w:rPr>
          <w:rFonts w:ascii="Times New Roman" w:hAnsi="Times New Roman"/>
          <w:sz w:val="24"/>
          <w:szCs w:val="24"/>
          <w:lang w:eastAsia="el-GR"/>
        </w:rPr>
        <w:t>) που αφορούν τη λαϊκή οικογένεια και τα παιδιά της.  Η καλλιέργεια κριτικής συνειδητοποίησης των μαθητών μας, αποτελεί σπουδαίο καθήκον των εκπαιδευτικών ακόμα και στις πολύ δύσκολες σημερινές συνθήκες.</w:t>
      </w:r>
    </w:p>
    <w:p w14:paraId="30CA8352" w14:textId="77777777" w:rsidR="00B37BBD" w:rsidRDefault="00B37BBD" w:rsidP="00784DD4">
      <w:pPr>
        <w:spacing w:after="0" w:line="240" w:lineRule="auto"/>
        <w:jc w:val="both"/>
        <w:rPr>
          <w:rFonts w:ascii="Times New Roman" w:hAnsi="Times New Roman"/>
          <w:sz w:val="24"/>
          <w:szCs w:val="24"/>
          <w:lang w:eastAsia="el-GR"/>
        </w:rPr>
      </w:pPr>
    </w:p>
    <w:p w14:paraId="641CAECA" w14:textId="77777777" w:rsidR="00B37BBD" w:rsidRPr="00784DD4" w:rsidRDefault="00B37BBD" w:rsidP="00784DD4">
      <w:pPr>
        <w:spacing w:after="0" w:line="240" w:lineRule="auto"/>
        <w:jc w:val="both"/>
        <w:rPr>
          <w:rFonts w:ascii="Times New Roman" w:hAnsi="Times New Roman"/>
          <w:sz w:val="24"/>
          <w:szCs w:val="24"/>
          <w:lang w:eastAsia="el-GR"/>
        </w:rPr>
      </w:pPr>
    </w:p>
    <w:p w14:paraId="3B6A5898" w14:textId="77777777" w:rsidR="0091746D" w:rsidRPr="00784DD4" w:rsidRDefault="00B37BBD" w:rsidP="00B37BBD">
      <w:pPr>
        <w:spacing w:after="0" w:line="240" w:lineRule="auto"/>
        <w:jc w:val="center"/>
        <w:rPr>
          <w:rFonts w:ascii="Times New Roman" w:hAnsi="Times New Roman"/>
          <w:sz w:val="24"/>
          <w:szCs w:val="24"/>
        </w:rPr>
      </w:pPr>
      <w:r>
        <w:rPr>
          <w:noProof/>
          <w:lang w:eastAsia="el-GR"/>
        </w:rPr>
        <w:drawing>
          <wp:inline distT="0" distB="0" distL="0" distR="0" wp14:anchorId="79D5978E" wp14:editId="122428B6">
            <wp:extent cx="5274310" cy="1645920"/>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645920"/>
                    </a:xfrm>
                    <a:prstGeom prst="rect">
                      <a:avLst/>
                    </a:prstGeom>
                    <a:noFill/>
                    <a:ln>
                      <a:noFill/>
                    </a:ln>
                  </pic:spPr>
                </pic:pic>
              </a:graphicData>
            </a:graphic>
          </wp:inline>
        </w:drawing>
      </w:r>
    </w:p>
    <w:sectPr w:rsidR="0091746D" w:rsidRPr="00784DD4">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4676E"/>
    <w:multiLevelType w:val="multilevel"/>
    <w:tmpl w:val="510EF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5813DF"/>
    <w:multiLevelType w:val="multilevel"/>
    <w:tmpl w:val="EB12A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71F"/>
    <w:rsid w:val="0005570B"/>
    <w:rsid w:val="00491A06"/>
    <w:rsid w:val="004A5494"/>
    <w:rsid w:val="004B7A4F"/>
    <w:rsid w:val="006346F9"/>
    <w:rsid w:val="00784DD4"/>
    <w:rsid w:val="007B5EFB"/>
    <w:rsid w:val="00801EAF"/>
    <w:rsid w:val="0091746D"/>
    <w:rsid w:val="009177EC"/>
    <w:rsid w:val="0095624A"/>
    <w:rsid w:val="00B37BBD"/>
    <w:rsid w:val="00C91628"/>
    <w:rsid w:val="00CA671F"/>
    <w:rsid w:val="00DE118F"/>
    <w:rsid w:val="00F432C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96C95"/>
  <w15:chartTrackingRefBased/>
  <w15:docId w15:val="{7A2E4074-750E-4064-8F72-6251788F5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71F"/>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CA67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051335">
      <w:bodyDiv w:val="1"/>
      <w:marLeft w:val="0"/>
      <w:marRight w:val="0"/>
      <w:marTop w:val="0"/>
      <w:marBottom w:val="0"/>
      <w:divBdr>
        <w:top w:val="none" w:sz="0" w:space="0" w:color="auto"/>
        <w:left w:val="none" w:sz="0" w:space="0" w:color="auto"/>
        <w:bottom w:val="none" w:sz="0" w:space="0" w:color="auto"/>
        <w:right w:val="none" w:sz="0" w:space="0" w:color="auto"/>
      </w:divBdr>
    </w:div>
    <w:div w:id="154956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1408</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2021-05-16T17:27:00Z</dcterms:created>
  <dcterms:modified xsi:type="dcterms:W3CDTF">2021-05-16T17:27:00Z</dcterms:modified>
</cp:coreProperties>
</file>