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F3CF7" w14:textId="77777777" w:rsidR="002B5983" w:rsidRPr="002B5983" w:rsidRDefault="002B5983" w:rsidP="002B5983">
      <w:pPr>
        <w:spacing w:after="0" w:line="240" w:lineRule="auto"/>
        <w:ind w:left="-284" w:right="-9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14:paraId="1F4291E5" w14:textId="77777777" w:rsidR="002B5983" w:rsidRDefault="002B5983" w:rsidP="002B5983">
      <w:pPr>
        <w:pStyle w:val="1"/>
        <w:spacing w:before="0" w:after="0"/>
        <w:jc w:val="both"/>
        <w:rPr>
          <w:rFonts w:ascii="Times New Roman" w:hAnsi="Times New Roman" w:cs="Times New Roman"/>
          <w:kern w:val="0"/>
          <w:sz w:val="24"/>
          <w:szCs w:val="24"/>
          <w:lang w:eastAsia="el-GR" w:bidi="ar-SA"/>
        </w:rPr>
      </w:pPr>
      <w:r>
        <w:rPr>
          <w:rFonts w:ascii="Times New Roman" w:hAnsi="Times New Roman" w:cs="Times New Roman"/>
          <w:sz w:val="24"/>
          <w:szCs w:val="24"/>
        </w:rPr>
        <w:t xml:space="preserve">ΣΥΛΛΟΓΟΣ ΕΚΠΑΙΔΕΥΤΙΚΩΝ Π. Ε. </w:t>
      </w:r>
    </w:p>
    <w:p w14:paraId="57E3C094" w14:textId="77777777" w:rsidR="002B5983" w:rsidRDefault="002B5983" w:rsidP="002B5983">
      <w:pPr>
        <w:spacing w:after="0" w:line="240" w:lineRule="auto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ΑΜΑΡΟΥΣΙΟΥ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2A0181">
        <w:rPr>
          <w:rFonts w:ascii="Times New Roman" w:hAnsi="Times New Roman" w:cs="Times New Roman"/>
          <w:b/>
          <w:bCs/>
          <w:sz w:val="24"/>
          <w:szCs w:val="24"/>
        </w:rPr>
        <w:t>Μαρούσι 10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6 – 2022</w:t>
      </w:r>
    </w:p>
    <w:p w14:paraId="575FC50E" w14:textId="77777777" w:rsidR="002B5983" w:rsidRDefault="002B5983" w:rsidP="002B5983">
      <w:pPr>
        <w:pStyle w:val="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Ταχ</w:t>
      </w:r>
      <w:proofErr w:type="spellEnd"/>
      <w:r>
        <w:rPr>
          <w:rFonts w:ascii="Times New Roman" w:hAnsi="Times New Roman" w:cs="Times New Roman"/>
          <w:sz w:val="24"/>
          <w:szCs w:val="24"/>
        </w:rPr>
        <w:t>. Δ/</w:t>
      </w:r>
      <w:proofErr w:type="spellStart"/>
      <w:r>
        <w:rPr>
          <w:rFonts w:ascii="Times New Roman" w:hAnsi="Times New Roman" w:cs="Times New Roman"/>
          <w:sz w:val="24"/>
          <w:szCs w:val="24"/>
        </w:rPr>
        <w:t>νση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Λ. Κηφισιάς 211                     </w:t>
      </w:r>
      <w:r w:rsidR="002A0181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="002A0181">
        <w:rPr>
          <w:rFonts w:ascii="Times New Roman" w:hAnsi="Times New Roman" w:cs="Times New Roman"/>
          <w:sz w:val="24"/>
          <w:szCs w:val="24"/>
        </w:rPr>
        <w:t>Αρ</w:t>
      </w:r>
      <w:proofErr w:type="spellEnd"/>
      <w:r w:rsidR="002A0181">
        <w:rPr>
          <w:rFonts w:ascii="Times New Roman" w:hAnsi="Times New Roman" w:cs="Times New Roman"/>
          <w:sz w:val="24"/>
          <w:szCs w:val="24"/>
        </w:rPr>
        <w:t>. Πρ. : 169</w:t>
      </w:r>
    </w:p>
    <w:p w14:paraId="10179B61" w14:textId="77777777" w:rsidR="002B5983" w:rsidRDefault="002B5983" w:rsidP="002B59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Τ.Κ.  15124 Μαρούσι</w:t>
      </w:r>
    </w:p>
    <w:p w14:paraId="74B0A44A" w14:textId="77777777" w:rsidR="002B5983" w:rsidRDefault="002B5983" w:rsidP="002B59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Τηλ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. &amp;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Fax</w:t>
      </w:r>
      <w:r>
        <w:rPr>
          <w:rFonts w:ascii="Times New Roman" w:hAnsi="Times New Roman" w:cs="Times New Roman"/>
          <w:b/>
          <w:bCs/>
          <w:sz w:val="24"/>
          <w:szCs w:val="24"/>
        </w:rPr>
        <w:t>: 210 8020697</w:t>
      </w:r>
    </w:p>
    <w:p w14:paraId="379B92BC" w14:textId="77777777" w:rsidR="002B5983" w:rsidRDefault="002B5983" w:rsidP="002B59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Πληροφορίες: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Δημ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. Πολυχρονιάδης (6945394406)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</w:p>
    <w:p w14:paraId="665906D8" w14:textId="77777777" w:rsidR="002B5983" w:rsidRDefault="002B5983" w:rsidP="002B59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Email</w:t>
      </w:r>
      <w:r>
        <w:rPr>
          <w:rFonts w:ascii="Times New Roman" w:hAnsi="Times New Roman" w:cs="Times New Roman"/>
          <w:b/>
          <w:sz w:val="24"/>
          <w:szCs w:val="24"/>
        </w:rPr>
        <w:t xml:space="preserve">:syll2grafeio@gmail.com                                      </w:t>
      </w:r>
    </w:p>
    <w:p w14:paraId="0068706D" w14:textId="77777777" w:rsidR="002B5983" w:rsidRDefault="002B5983" w:rsidP="002B59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Δικτυακός τόπος: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http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//: </w:t>
      </w:r>
      <w:hyperlink r:id="rId4" w:history="1">
        <w:r>
          <w:rPr>
            <w:rStyle w:val="-"/>
            <w:rFonts w:ascii="Times New Roman" w:hAnsi="Times New Roman" w:cs="Times New Roman"/>
            <w:sz w:val="24"/>
            <w:szCs w:val="24"/>
          </w:rPr>
          <w:t>www.syllogosekpaideutikonpeamarousiou.gr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14:paraId="41ADC4EA" w14:textId="77777777" w:rsidR="002B5983" w:rsidRDefault="002B5983" w:rsidP="002B5983">
      <w:pPr>
        <w:rPr>
          <w:rFonts w:ascii="Times New Roman" w:hAnsi="Times New Roman"/>
          <w:b/>
          <w:sz w:val="24"/>
          <w:szCs w:val="24"/>
        </w:rPr>
      </w:pPr>
    </w:p>
    <w:p w14:paraId="42680B24" w14:textId="77777777" w:rsidR="002B5983" w:rsidRDefault="002B5983" w:rsidP="002B5983">
      <w:pPr>
        <w:jc w:val="right"/>
        <w:rPr>
          <w:rFonts w:ascii="Times New Roman" w:hAnsi="Times New Roman"/>
          <w:b/>
          <w:sz w:val="24"/>
          <w:szCs w:val="24"/>
        </w:rPr>
      </w:pPr>
    </w:p>
    <w:p w14:paraId="2C804CE8" w14:textId="77777777" w:rsidR="002B5983" w:rsidRDefault="002B5983" w:rsidP="002B5983">
      <w:pPr>
        <w:jc w:val="right"/>
        <w:rPr>
          <w:rFonts w:ascii="Times New Roman" w:hAnsi="Times New Roman"/>
          <w:b/>
          <w:sz w:val="24"/>
          <w:szCs w:val="24"/>
        </w:rPr>
      </w:pPr>
    </w:p>
    <w:p w14:paraId="5113182D" w14:textId="77777777" w:rsidR="002B5983" w:rsidRDefault="002B5983" w:rsidP="006D45D4">
      <w:pPr>
        <w:spacing w:after="160" w:line="254" w:lineRule="auto"/>
        <w:ind w:left="-284" w:right="-9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>
        <w:rPr>
          <w:rFonts w:ascii="Times New Roman" w:hAnsi="Times New Roman"/>
          <w:b/>
          <w:sz w:val="24"/>
          <w:szCs w:val="24"/>
        </w:rPr>
        <w:t>Προς:</w:t>
      </w:r>
      <w:r w:rsidR="00350C4D">
        <w:rPr>
          <w:rFonts w:ascii="Times New Roman" w:hAnsi="Times New Roman"/>
          <w:b/>
          <w:sz w:val="24"/>
          <w:szCs w:val="24"/>
        </w:rPr>
        <w:t xml:space="preserve"> Συντονισμό Συλλογικοτήτων Θεσσαλονίκης,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D45D4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Δ. Ο. Ε., Συλλόγους </w:t>
      </w:r>
      <w:proofErr w:type="spellStart"/>
      <w:r w:rsidR="006D45D4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Εκπ</w:t>
      </w:r>
      <w:proofErr w:type="spellEnd"/>
      <w:r w:rsidR="006D45D4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/</w:t>
      </w:r>
      <w:proofErr w:type="spellStart"/>
      <w:r w:rsidR="006D45D4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κών</w:t>
      </w:r>
      <w:proofErr w:type="spellEnd"/>
      <w:r w:rsidR="006D45D4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Π. Ε. της χώρας</w:t>
      </w:r>
    </w:p>
    <w:p w14:paraId="64936384" w14:textId="77777777" w:rsidR="00350C4D" w:rsidRDefault="00350C4D" w:rsidP="006D45D4">
      <w:pPr>
        <w:spacing w:after="160" w:line="254" w:lineRule="auto"/>
        <w:ind w:left="-284" w:right="-9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Κοινοποίηση: ΤΑ ΜΕΛΗ ΤΟΥ ΣΥΛΛΟΓΟΥ ΜΑΣ</w:t>
      </w:r>
    </w:p>
    <w:p w14:paraId="055DB1BF" w14:textId="77777777" w:rsidR="00350C4D" w:rsidRPr="006D45D4" w:rsidRDefault="00350C4D" w:rsidP="006D45D4">
      <w:pPr>
        <w:spacing w:after="160" w:line="254" w:lineRule="auto"/>
        <w:ind w:left="-284" w:right="-9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7678AA59" w14:textId="77777777" w:rsidR="00350C4D" w:rsidRDefault="009820AC" w:rsidP="002B5983">
      <w:pPr>
        <w:spacing w:after="0" w:line="240" w:lineRule="auto"/>
        <w:ind w:left="-284" w:right="-99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</w:pPr>
      <w:r w:rsidRPr="002B5983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Ψήφισμα</w:t>
      </w:r>
      <w:r w:rsidR="002B5983" w:rsidRPr="002B5983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 συμπαράστασης</w:t>
      </w:r>
    </w:p>
    <w:p w14:paraId="0E2C20DB" w14:textId="77777777" w:rsidR="002B5983" w:rsidRPr="002B5983" w:rsidRDefault="002B5983" w:rsidP="002B5983">
      <w:pPr>
        <w:spacing w:after="0" w:line="240" w:lineRule="auto"/>
        <w:ind w:left="-284" w:right="-99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</w:pPr>
      <w:r w:rsidRPr="002B5983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 </w:t>
      </w:r>
    </w:p>
    <w:p w14:paraId="4DF5233C" w14:textId="77777777" w:rsidR="002B5983" w:rsidRPr="002B5983" w:rsidRDefault="002B5983" w:rsidP="002B5983">
      <w:pPr>
        <w:spacing w:after="0" w:line="240" w:lineRule="auto"/>
        <w:ind w:left="-284" w:right="-9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14:paraId="50559F0B" w14:textId="77777777" w:rsidR="00635555" w:rsidRPr="002B5983" w:rsidRDefault="002B5983" w:rsidP="002B5983">
      <w:pPr>
        <w:spacing w:after="0" w:line="240" w:lineRule="auto"/>
        <w:ind w:left="-284" w:right="-99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Το Δ.Σ. του Συλλόγου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Εκπ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κών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Π. Ε. Αμαρουσίου</w:t>
      </w:r>
      <w:r w:rsidR="00350C4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εκφράζει την έντονη</w:t>
      </w:r>
      <w:r w:rsidR="009820AC" w:rsidRPr="002B598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διαμαρτυρία  του για την άδικη καταδικαστική από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φαση του εφετείου Θεσσαλονίκης, </w:t>
      </w:r>
      <w:r w:rsidR="009820AC" w:rsidRPr="002B598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για την δράση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τους,</w:t>
      </w:r>
      <w:r w:rsidR="009820AC" w:rsidRPr="002B598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των μελών του Συντονισμού Σ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υλλογικοτήτων Θεσσαλονίκης Ηλία</w:t>
      </w:r>
      <w:r w:rsidR="009820AC" w:rsidRPr="002B598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Σμήλιο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υ</w:t>
      </w:r>
      <w:r w:rsidR="009820AC" w:rsidRPr="002B5983">
        <w:rPr>
          <w:rFonts w:ascii="Times New Roman" w:eastAsia="Times New Roman" w:hAnsi="Times New Roman" w:cs="Times New Roman"/>
          <w:sz w:val="24"/>
          <w:szCs w:val="24"/>
          <w:lang w:eastAsia="el-GR"/>
        </w:rPr>
        <w:t>, δάσκαλο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υ</w:t>
      </w:r>
      <w:r w:rsidR="009820AC" w:rsidRPr="002B5983">
        <w:rPr>
          <w:rFonts w:ascii="Times New Roman" w:eastAsia="Times New Roman" w:hAnsi="Times New Roman" w:cs="Times New Roman"/>
          <w:sz w:val="24"/>
          <w:szCs w:val="24"/>
          <w:lang w:eastAsia="el-GR"/>
        </w:rPr>
        <w:t>, μέλος του Δ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  <w:r w:rsidR="009820AC" w:rsidRPr="002B5983">
        <w:rPr>
          <w:rFonts w:ascii="Times New Roman" w:eastAsia="Times New Roman" w:hAnsi="Times New Roman" w:cs="Times New Roman"/>
          <w:sz w:val="24"/>
          <w:szCs w:val="24"/>
          <w:lang w:eastAsia="el-GR"/>
        </w:rPr>
        <w:t>Σ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. του Ζ΄</w:t>
      </w:r>
      <w:r w:rsidR="009820AC" w:rsidRPr="002B598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Συλλόγου Εκπαιδευτικών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Π. Ε. Θεσσαλονίκης και δημοτικού συμβού</w:t>
      </w:r>
      <w:r w:rsidR="009820AC" w:rsidRPr="002B5983">
        <w:rPr>
          <w:rFonts w:ascii="Times New Roman" w:eastAsia="Times New Roman" w:hAnsi="Times New Roman" w:cs="Times New Roman"/>
          <w:sz w:val="24"/>
          <w:szCs w:val="24"/>
          <w:lang w:eastAsia="el-GR"/>
        </w:rPr>
        <w:t>λο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υ του Δήμου  Αμπελοκήπων και Ζήση</w:t>
      </w:r>
      <w:r w:rsidR="009820AC" w:rsidRPr="002B598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="009820AC" w:rsidRPr="002B5983">
        <w:rPr>
          <w:rFonts w:ascii="Times New Roman" w:eastAsia="Times New Roman" w:hAnsi="Times New Roman" w:cs="Times New Roman"/>
          <w:sz w:val="24"/>
          <w:szCs w:val="24"/>
          <w:lang w:eastAsia="el-GR"/>
        </w:rPr>
        <w:t>Κλεισιάρη</w:t>
      </w:r>
      <w:proofErr w:type="spellEnd"/>
      <w:r w:rsidR="009820AC" w:rsidRPr="002B5983">
        <w:rPr>
          <w:rFonts w:ascii="Times New Roman" w:eastAsia="Times New Roman" w:hAnsi="Times New Roman" w:cs="Times New Roman"/>
          <w:sz w:val="24"/>
          <w:szCs w:val="24"/>
          <w:lang w:eastAsia="el-GR"/>
        </w:rPr>
        <w:t>, δικηγόρο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υ, πρώην μέλος</w:t>
      </w:r>
      <w:r w:rsidR="009820AC" w:rsidRPr="002B598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του Δ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  <w:r w:rsidR="009820AC" w:rsidRPr="002B5983">
        <w:rPr>
          <w:rFonts w:ascii="Times New Roman" w:eastAsia="Times New Roman" w:hAnsi="Times New Roman" w:cs="Times New Roman"/>
          <w:sz w:val="24"/>
          <w:szCs w:val="24"/>
          <w:lang w:eastAsia="el-GR"/>
        </w:rPr>
        <w:t>Σ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  <w:r w:rsidR="009820AC" w:rsidRPr="002B598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του Δ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</w:t>
      </w:r>
      <w:r w:rsidR="009820AC" w:rsidRPr="002B5983">
        <w:rPr>
          <w:rFonts w:ascii="Times New Roman" w:eastAsia="Times New Roman" w:hAnsi="Times New Roman" w:cs="Times New Roman"/>
          <w:sz w:val="24"/>
          <w:szCs w:val="24"/>
          <w:lang w:eastAsia="el-GR"/>
        </w:rPr>
        <w:t>Σ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</w:t>
      </w:r>
      <w:r w:rsidR="009820AC" w:rsidRPr="002B5983">
        <w:rPr>
          <w:rFonts w:ascii="Times New Roman" w:eastAsia="Times New Roman" w:hAnsi="Times New Roman" w:cs="Times New Roman"/>
          <w:sz w:val="24"/>
          <w:szCs w:val="24"/>
          <w:lang w:eastAsia="el-GR"/>
        </w:rPr>
        <w:t>Θ.</w:t>
      </w:r>
    </w:p>
    <w:p w14:paraId="7FC35890" w14:textId="77777777" w:rsidR="00635555" w:rsidRPr="002B5983" w:rsidRDefault="006D45D4" w:rsidP="002B5983">
      <w:pPr>
        <w:spacing w:after="0" w:line="240" w:lineRule="auto"/>
        <w:ind w:left="-284" w:right="-99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Οι Ηλίας Σμήλιος και Ζήσης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Κλεισιάρης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</w:t>
      </w:r>
      <w:r w:rsidR="009820AC" w:rsidRPr="002B5983">
        <w:rPr>
          <w:rFonts w:ascii="Times New Roman" w:eastAsia="Times New Roman" w:hAnsi="Times New Roman" w:cs="Times New Roman"/>
          <w:sz w:val="24"/>
          <w:szCs w:val="24"/>
          <w:lang w:eastAsia="el-GR"/>
        </w:rPr>
        <w:t>αταδικάστηκαν σε 8 μήνες για «παρακώλυση συναγωνισμού» και 4 μήνες για «παράνομη βία», που συμψηφίστηκαν σε 10 μήνες με τριετή αναστολή (!)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,</w:t>
      </w:r>
      <w:r w:rsidR="009820AC" w:rsidRPr="002B598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επειδή πριν 5 ακριβώς χρόνια,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συμμετείχαν</w:t>
      </w:r>
      <w:r w:rsidR="009820AC" w:rsidRPr="002B598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σε κινητοποίηση του ΣΥ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</w:t>
      </w:r>
      <w:r w:rsidR="009820AC" w:rsidRPr="002B5983">
        <w:rPr>
          <w:rFonts w:ascii="Times New Roman" w:eastAsia="Times New Roman" w:hAnsi="Times New Roman" w:cs="Times New Roman"/>
          <w:sz w:val="24"/>
          <w:szCs w:val="24"/>
          <w:lang w:eastAsia="el-GR"/>
        </w:rPr>
        <w:t>Σ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</w:t>
      </w:r>
      <w:r w:rsidR="009820AC" w:rsidRPr="002B5983">
        <w:rPr>
          <w:rFonts w:ascii="Times New Roman" w:eastAsia="Times New Roman" w:hAnsi="Times New Roman" w:cs="Times New Roman"/>
          <w:sz w:val="24"/>
          <w:szCs w:val="24"/>
          <w:lang w:eastAsia="el-GR"/>
        </w:rPr>
        <w:t>Θ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  <w:r w:rsidR="009820AC" w:rsidRPr="002B598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ου στηρίχτηκε από σειρά μαζικών φορέων και σωματείων</w:t>
      </w:r>
      <w:r w:rsidR="009820AC" w:rsidRPr="002B598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της πόλης, που έγινε για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να </w:t>
      </w:r>
      <w:r w:rsidR="009820AC" w:rsidRPr="002B598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σωθούν από κοράκια των τραπεζών και των </w:t>
      </w:r>
      <w:r w:rsidR="009820AC" w:rsidRPr="002B5983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funds</w:t>
      </w:r>
      <w:r w:rsidR="009820AC" w:rsidRPr="002B598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δυο περιπτώσεις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πλειστηριασμού </w:t>
      </w:r>
      <w:r w:rsidR="009820AC" w:rsidRPr="002B5983">
        <w:rPr>
          <w:rFonts w:ascii="Times New Roman" w:eastAsia="Times New Roman" w:hAnsi="Times New Roman" w:cs="Times New Roman"/>
          <w:sz w:val="24"/>
          <w:szCs w:val="24"/>
          <w:lang w:eastAsia="el-GR"/>
        </w:rPr>
        <w:t>κατοικίας λαϊκών οικογενειών. Τι και αν κανείς δεν εμφανίστηκε τελικά</w:t>
      </w:r>
      <w:r w:rsidR="00350C4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στον πλειστηριασμό</w:t>
      </w:r>
      <w:r w:rsidR="009820AC" w:rsidRPr="002B598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για να διεκδικήσει σπίτι και «συναγωνισμός» δεν υπήρξε. Τι και αν η «παράνομη βία» δεν προέκυψε από κανένα μάρτυρα που εμφανίστηκε στο δικαστήριο –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9820AC" w:rsidRPr="002B5983">
        <w:rPr>
          <w:rFonts w:ascii="Times New Roman" w:eastAsia="Times New Roman" w:hAnsi="Times New Roman" w:cs="Times New Roman"/>
          <w:sz w:val="24"/>
          <w:szCs w:val="24"/>
          <w:lang w:eastAsia="el-GR"/>
        </w:rPr>
        <w:t>ούτε τον μάρτυρα κατηγορίας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–</w:t>
      </w:r>
      <w:r w:rsidR="009820AC" w:rsidRPr="002B598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η απόφαση ήταν καταδικαστική με βάση ένα σαθρό κατηγορητήριο που η υπεράσπιση κονιορτοποίησε.</w:t>
      </w:r>
    </w:p>
    <w:p w14:paraId="042977EA" w14:textId="77777777" w:rsidR="00635555" w:rsidRPr="002B5983" w:rsidRDefault="009820AC" w:rsidP="002B5983">
      <w:pPr>
        <w:spacing w:after="0" w:line="240" w:lineRule="auto"/>
        <w:ind w:left="-284" w:right="-99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B5983">
        <w:rPr>
          <w:rFonts w:ascii="Times New Roman" w:eastAsia="Times New Roman" w:hAnsi="Times New Roman" w:cs="Times New Roman"/>
          <w:sz w:val="24"/>
          <w:szCs w:val="24"/>
          <w:lang w:eastAsia="el-GR"/>
        </w:rPr>
        <w:t>Σε μια εποχή ολομέτωπης επίθεσης στο εισόδημα, τα κοινωνικά αγαθά, τις δημοκρατικές</w:t>
      </w:r>
      <w:r w:rsidR="006D45D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ελευθερίες και δικαιώματα, ενώ</w:t>
      </w:r>
      <w:r w:rsidRPr="002B598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οι πλειστηριασμοί πολλαπλασιάζονται στις φτωχογειτονιές της πόλης</w:t>
      </w:r>
      <w:r w:rsidR="006D45D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της Θεσσαλονίκης</w:t>
      </w:r>
      <w:r w:rsidRPr="002B598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η απόφαση αυτή είναι υπαγορευμένη από την πολιτική καταστολής και αυταρχισμού της κυβέρνησης. Μια πνιγηρή ατμόσφαιρα φόβου και ανελευθερίας επιχειρείται να επιβληθεί, όταν καταδικάζεται ακόμα η υπεράσπιση ενός βασικού δικαιώματος, όπως η πρώτη κατοικία, για να μπορούν τα κοράκια των τραπεζών και των </w:t>
      </w:r>
      <w:r w:rsidRPr="002B5983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funds</w:t>
      </w:r>
      <w:r w:rsidRPr="002B598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να ξεσπιτώνουν τον λαϊκό κόσμο προκειμένου να κερδοσκοπούν. </w:t>
      </w:r>
    </w:p>
    <w:p w14:paraId="45E9F931" w14:textId="77777777" w:rsidR="00635555" w:rsidRPr="002B5983" w:rsidRDefault="009820AC" w:rsidP="002B5983">
      <w:pPr>
        <w:spacing w:after="0" w:line="240" w:lineRule="auto"/>
        <w:ind w:left="-284" w:right="-99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B598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Είναι φανερός ο πολιτικός χαρακτήρας της καταδικαστικής απόφασης, που  εντάσσεται στο κλίμα της κυβερνητικής επιλογής για σκληρή καταστολή των κοινωνικών αγώνων. Οργισμένη η κοινωνία βλέπει να σύρονται στα δικαστήρια, αλλά και να καταδικάζονται όσοι υπερασπίστηκαν τη λαϊκή κατοικία, όταν έχουν πλήρη ασυλία όσοι κατακλέβουν το λαϊκό εισόδημα, κερδοσκοπούν </w:t>
      </w:r>
      <w:r w:rsidRPr="002B5983">
        <w:rPr>
          <w:rFonts w:ascii="Times New Roman" w:eastAsia="Times New Roman" w:hAnsi="Times New Roman" w:cs="Times New Roman"/>
          <w:sz w:val="24"/>
          <w:szCs w:val="24"/>
          <w:lang w:eastAsia="el-GR"/>
        </w:rPr>
        <w:lastRenderedPageBreak/>
        <w:t xml:space="preserve">ασύστολα με την ακρίβεια, λυμαίνονται το δημόσιο πλούτο, ευθύνονται για τη χρεοκοπία και τα μνημόνια. </w:t>
      </w:r>
    </w:p>
    <w:p w14:paraId="3C099495" w14:textId="77777777" w:rsidR="00635555" w:rsidRDefault="009820AC" w:rsidP="002B5983">
      <w:pPr>
        <w:spacing w:after="0" w:line="240" w:lineRule="auto"/>
        <w:ind w:left="-284" w:right="-99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B5983">
        <w:rPr>
          <w:rFonts w:ascii="Times New Roman" w:eastAsia="Times New Roman" w:hAnsi="Times New Roman" w:cs="Times New Roman"/>
          <w:sz w:val="24"/>
          <w:szCs w:val="24"/>
          <w:lang w:eastAsia="el-GR"/>
        </w:rPr>
        <w:t>Αυτή η καταδικαστική απόφαση αφορά πρώτα από όλα την κοινωνία που δέχεται τα πλήγματα της αντιλαϊκής πολιτικής. Αφορά κάθε δημοκράτη, κάθε άνθρωπο που τον πνίγει το δίκιο από τον αυταρχισμό</w:t>
      </w:r>
      <w:r w:rsidR="006D45D4">
        <w:rPr>
          <w:rFonts w:ascii="Times New Roman" w:eastAsia="Times New Roman" w:hAnsi="Times New Roman" w:cs="Times New Roman"/>
          <w:sz w:val="24"/>
          <w:szCs w:val="24"/>
          <w:lang w:eastAsia="el-GR"/>
        </w:rPr>
        <w:t>,</w:t>
      </w:r>
      <w:r w:rsidRPr="002B598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γι</w:t>
      </w:r>
      <w:r w:rsidR="006D45D4">
        <w:rPr>
          <w:rFonts w:ascii="Times New Roman" w:eastAsia="Times New Roman" w:hAnsi="Times New Roman" w:cs="Times New Roman"/>
          <w:sz w:val="24"/>
          <w:szCs w:val="24"/>
          <w:lang w:eastAsia="el-GR"/>
        </w:rPr>
        <w:t>’</w:t>
      </w:r>
      <w:r w:rsidRPr="002B598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αυτό και όλοι μαζί θα δώσουμε τη μάχη για τη δικαίωση, την απαλλαγή από τις κατηγορίες και το τέλος της δικαστικής ομηρίας των αγωνιστών του ΣΥ</w:t>
      </w:r>
      <w:r w:rsidR="006D45D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</w:t>
      </w:r>
      <w:r w:rsidRPr="002B5983">
        <w:rPr>
          <w:rFonts w:ascii="Times New Roman" w:eastAsia="Times New Roman" w:hAnsi="Times New Roman" w:cs="Times New Roman"/>
          <w:sz w:val="24"/>
          <w:szCs w:val="24"/>
          <w:lang w:eastAsia="el-GR"/>
        </w:rPr>
        <w:t>Σ</w:t>
      </w:r>
      <w:r w:rsidR="006D45D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</w:t>
      </w:r>
      <w:r w:rsidRPr="002B5983">
        <w:rPr>
          <w:rFonts w:ascii="Times New Roman" w:eastAsia="Times New Roman" w:hAnsi="Times New Roman" w:cs="Times New Roman"/>
          <w:sz w:val="24"/>
          <w:szCs w:val="24"/>
          <w:lang w:eastAsia="el-GR"/>
        </w:rPr>
        <w:t>Θ.</w:t>
      </w:r>
    </w:p>
    <w:p w14:paraId="5695F26B" w14:textId="77777777" w:rsidR="00350C4D" w:rsidRPr="002B5983" w:rsidRDefault="00350C4D" w:rsidP="002B5983">
      <w:pPr>
        <w:spacing w:after="0" w:line="240" w:lineRule="auto"/>
        <w:ind w:left="-284" w:right="-99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5181C7FD" w14:textId="77777777" w:rsidR="00635555" w:rsidRPr="006D45D4" w:rsidRDefault="009820AC" w:rsidP="006D45D4">
      <w:pPr>
        <w:spacing w:after="0" w:line="240" w:lineRule="auto"/>
        <w:ind w:left="-284" w:right="-9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6D45D4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Κάτω τα χέρια από τους αγωνιστές! Η αλληλεγγύη είναι η ασπίδα των αγωνιστών</w:t>
      </w:r>
    </w:p>
    <w:p w14:paraId="7AE21BEF" w14:textId="77777777" w:rsidR="00635555" w:rsidRDefault="00635555" w:rsidP="006D45D4">
      <w:pPr>
        <w:spacing w:after="0" w:line="240" w:lineRule="auto"/>
        <w:ind w:left="-284" w:right="-9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5696A9" w14:textId="77777777" w:rsidR="000629F3" w:rsidRDefault="000629F3" w:rsidP="006D45D4">
      <w:pPr>
        <w:spacing w:after="0" w:line="240" w:lineRule="auto"/>
        <w:ind w:left="-284" w:right="-9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DEAE88" w14:textId="77777777" w:rsidR="000629F3" w:rsidRPr="006D45D4" w:rsidRDefault="000629F3" w:rsidP="006D45D4">
      <w:pPr>
        <w:spacing w:after="0" w:line="240" w:lineRule="auto"/>
        <w:ind w:left="-284" w:right="-9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el-GR"/>
        </w:rPr>
        <w:drawing>
          <wp:inline distT="0" distB="0" distL="0" distR="0" wp14:anchorId="44DA68C7" wp14:editId="09F27E2D">
            <wp:extent cx="5274310" cy="1742440"/>
            <wp:effectExtent l="0" t="0" r="2540" b="0"/>
            <wp:docPr id="2" name="Picture 2" descr="Scan00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can000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4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629F3" w:rsidRPr="006D45D4">
      <w:pgSz w:w="11906" w:h="16838"/>
      <w:pgMar w:top="993" w:right="991" w:bottom="1440" w:left="180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A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555"/>
    <w:rsid w:val="000629F3"/>
    <w:rsid w:val="002A0181"/>
    <w:rsid w:val="002B5983"/>
    <w:rsid w:val="00350C4D"/>
    <w:rsid w:val="003D27B4"/>
    <w:rsid w:val="00635555"/>
    <w:rsid w:val="006D45D4"/>
    <w:rsid w:val="00982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842EB"/>
  <w15:docId w15:val="{17B0C5B9-3668-4679-ACED-B51B2C39F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6401"/>
    <w:pPr>
      <w:spacing w:after="200" w:line="276" w:lineRule="auto"/>
    </w:pPr>
  </w:style>
  <w:style w:type="paragraph" w:styleId="1">
    <w:name w:val="heading 1"/>
    <w:basedOn w:val="a"/>
    <w:next w:val="a"/>
    <w:link w:val="1Char"/>
    <w:uiPriority w:val="9"/>
    <w:qFormat/>
    <w:rsid w:val="002B5983"/>
    <w:pPr>
      <w:keepNext/>
      <w:spacing w:before="240" w:after="60" w:line="240" w:lineRule="auto"/>
      <w:outlineLvl w:val="0"/>
    </w:pPr>
    <w:rPr>
      <w:rFonts w:ascii="Calibri Light" w:eastAsia="Times New Roman" w:hAnsi="Calibri Light" w:cs="Mangal"/>
      <w:b/>
      <w:bCs/>
      <w:kern w:val="32"/>
      <w:sz w:val="32"/>
      <w:szCs w:val="29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Επικεφαλίδα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7">
    <w:name w:val="Ευρετήριο"/>
    <w:basedOn w:val="a"/>
    <w:qFormat/>
    <w:pPr>
      <w:suppressLineNumbers/>
    </w:pPr>
    <w:rPr>
      <w:rFonts w:cs="Lucida Sans"/>
    </w:rPr>
  </w:style>
  <w:style w:type="character" w:customStyle="1" w:styleId="1Char">
    <w:name w:val="Επικεφαλίδα 1 Char"/>
    <w:basedOn w:val="a0"/>
    <w:link w:val="1"/>
    <w:uiPriority w:val="9"/>
    <w:rsid w:val="002B5983"/>
    <w:rPr>
      <w:rFonts w:ascii="Calibri Light" w:eastAsia="Times New Roman" w:hAnsi="Calibri Light" w:cs="Mangal"/>
      <w:b/>
      <w:bCs/>
      <w:kern w:val="32"/>
      <w:sz w:val="32"/>
      <w:szCs w:val="29"/>
      <w:lang w:eastAsia="zh-CN" w:bidi="hi-IN"/>
    </w:rPr>
  </w:style>
  <w:style w:type="character" w:styleId="-">
    <w:name w:val="Hyperlink"/>
    <w:semiHidden/>
    <w:unhideWhenUsed/>
    <w:rsid w:val="002B59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41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syllogosekpaideutikonpeamarousiou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540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Λαθήρας</dc:creator>
  <dc:description/>
  <cp:lastModifiedBy>george kokkinomiliotis</cp:lastModifiedBy>
  <cp:revision>2</cp:revision>
  <dcterms:created xsi:type="dcterms:W3CDTF">2022-06-12T16:51:00Z</dcterms:created>
  <dcterms:modified xsi:type="dcterms:W3CDTF">2022-06-12T16:51:00Z</dcterms:modified>
  <dc:language>el-GR</dc:language>
</cp:coreProperties>
</file>