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68" w:rsidRDefault="00274668" w:rsidP="00274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22 – 2 –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274668" w:rsidRDefault="00274668" w:rsidP="00274668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43 </w:t>
      </w:r>
    </w:p>
    <w:p w:rsidR="00274668" w:rsidRDefault="00274668" w:rsidP="00274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274668" w:rsidRDefault="00274668" w:rsidP="00274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274668" w:rsidRDefault="00274668" w:rsidP="00274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274668" w:rsidRDefault="00274668" w:rsidP="002746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274668" w:rsidRDefault="00274668" w:rsidP="002746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:rsidR="00274668" w:rsidRDefault="00274668" w:rsidP="00274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74668" w:rsidRDefault="00274668" w:rsidP="0027466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ΠΡΟΣ</w:t>
      </w:r>
    </w:p>
    <w:p w:rsidR="00274668" w:rsidRDefault="00274668" w:rsidP="0027466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ΤΑ ΜΕΛΗ ΤΟΥ ΣΥΛΛΟΓΟΥ ΜΑΣ</w:t>
      </w:r>
    </w:p>
    <w:p w:rsidR="00274668" w:rsidRDefault="00274668" w:rsidP="00274668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74668" w:rsidRDefault="00274668" w:rsidP="002746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ΠΡΟΣΚΛΗΣΗ ΣΕ ΕΚΤΑΚΤΗ ΓΕΝΙΚΗ ΣΥΝΕΛΕΥΣΗ</w:t>
      </w:r>
    </w:p>
    <w:p w:rsidR="00274668" w:rsidRDefault="00274668" w:rsidP="002746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των μελών του Συλλ.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Αμαρουσίου </w:t>
      </w:r>
    </w:p>
    <w:bookmarkEnd w:id="0"/>
    <w:p w:rsidR="00274668" w:rsidRDefault="00274668" w:rsidP="002746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Συναδέλφισσες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και συνάδελφοι,</w:t>
      </w:r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το Δ. Σ. του Συλλόγου 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Π. Ε. Αμαρουσίου καλεί τα μέλη του σε 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ΕΚΤΑΚΤΗ Γ. Σ. την ΔΕΥΤΕΡΑ 6 ΜΑΡΤΙΟΥ στις 19:00 στο 8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vertAlign w:val="superscript"/>
          <w:lang w:eastAsia="hi-IN" w:bidi="hi-IN"/>
        </w:rPr>
        <w:t>ο</w:t>
      </w: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Δημ</w:t>
      </w:r>
      <w:proofErr w:type="spellEnd"/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. Σχ. Αμαρουσίου (Μαραθωνοδρόμου 54, Μαρούσι)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για συζήτηση και λήψη αποφάσεων αναφορικά με το πρόγραμμα δράσης του κλάδου στη βάση των αποφάσεων της Διδασκαλικής Ομοσπονδί</w:t>
      </w:r>
      <w:r w:rsidR="004A24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ας Ελλάδας ενάντια στην εφαρμογή της ατομικής αξιολόγησης των εκπαιδευτικών (ξεκινώντας από τις/τους νεοδιόριστους συναδέλφους μας) στη βάση των αντιεκπαιδευτικών/αντιλαϊκών νόμων 4692/2020 &amp; 4823/2021 και τις πρόσφατης </w:t>
      </w:r>
      <w:proofErr w:type="spellStart"/>
      <w:r w:rsidR="004A24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πολυτροπολογίας</w:t>
      </w:r>
      <w:proofErr w:type="spellEnd"/>
      <w:r w:rsidR="004A24E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νόμου του ΥΠΑΙΘ που ψηφίστηκε στις 20/1/2023.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Η συμμετοχή και η παρουσία όλων κρίνεται απαραίτητη, ιδιαίτερα μετά τις εξαγγελίες της Υπουργού Παιδείας περί άμεσης εφαρμογής της προσωπικής αξιολόγησης των εκπαιδευτικών μέσα στις επόμενες μέρες. </w:t>
      </w:r>
    </w:p>
    <w:p w:rsidR="004A24E5" w:rsidRDefault="004A24E5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4A24E5" w:rsidRPr="004A24E5" w:rsidRDefault="004A24E5" w:rsidP="004A24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4A24E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ΟΛΟΙ/ΟΛΕΣ ΥΠΟΓΡΑΦΟΥΜΕ ΚΑΙ ΣΥΜΜΕΤΕΧΟΥΜΕ ΣΤΗΝ ΑΠΕΡΓΙΑ – ΑΠΟΧΗ ΠΟΥ ΕΧΕΙ ΠΡΟΚΗΡΥΞΕΙ ΤΟ Δ. Σ. ΤΗΣ Δ.Ο.Ε. </w:t>
      </w:r>
    </w:p>
    <w:p w:rsidR="004A24E5" w:rsidRPr="004A24E5" w:rsidRDefault="004A24E5" w:rsidP="004A24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4A24E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ΔΕΝ ΣΥΜΠΛΗΡΩΝΟΥΜΕ ΗΛΕΚΤΡΟΝΙΚΟ ΦΑΚΕΛΟ ΑΤΟΜΙΚΗΣ ΑΞΙΟΛΟΓΗΣΗΣ </w:t>
      </w:r>
    </w:p>
    <w:p w:rsidR="004A24E5" w:rsidRPr="004A24E5" w:rsidRDefault="004A24E5" w:rsidP="004A24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4A24E5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ΣΥΜΜΕΤΕΧΟΥΜΕ ΣΤΙΣ ΑΠΕΡΓΙΑΚΕΣ ΚΙΝΗΤΟΠΟΙΗΣΕΙΣ ΚΑΙ ΣΤΙΣ ΣΤΑΣΕΙΣ ΕΡΓΑΣΙΑΣ ΠΟΥ ΕΧΕΙ ΠΡΟΚΗΡΥΞΕΙ ΤΟ Δ. Σ. ΤΗΣ Δ. Ο. Ε. </w:t>
      </w:r>
    </w:p>
    <w:p w:rsidR="004A24E5" w:rsidRPr="004A24E5" w:rsidRDefault="004A24E5" w:rsidP="004A24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4A24E5" w:rsidRPr="004A24E5" w:rsidRDefault="004A24E5" w:rsidP="004A24E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32"/>
          <w:szCs w:val="32"/>
          <w:lang w:eastAsia="hi-IN" w:bidi="hi-IN"/>
        </w:rPr>
      </w:pPr>
      <w:r w:rsidRPr="004A24E5">
        <w:rPr>
          <w:rFonts w:ascii="Times New Roman" w:eastAsia="SimSun" w:hAnsi="Times New Roman" w:cs="Times New Roman"/>
          <w:b/>
          <w:color w:val="000000"/>
          <w:kern w:val="2"/>
          <w:sz w:val="32"/>
          <w:szCs w:val="32"/>
          <w:lang w:eastAsia="hi-IN" w:bidi="hi-IN"/>
        </w:rPr>
        <w:t>ΟΛΟΙ/ΟΛΕΣ ΣΤΗΝ ΕΚΤΑΚΤΗ Γ. Σ. ΤΟΥ ΣΥΛΛΟΓΟΥ ΕΚΠ/ΚΩΝ Π. Ε. ΑΜΑΡΟΥΣΊΟΥ ΤΗΝ ΔΕΥΤΕΡΑ 6 ΜΑΡΤΙΟΥ στις 19:00 στο 8</w:t>
      </w:r>
      <w:r w:rsidRPr="004A24E5">
        <w:rPr>
          <w:rFonts w:ascii="Times New Roman" w:eastAsia="SimSun" w:hAnsi="Times New Roman" w:cs="Times New Roman"/>
          <w:b/>
          <w:color w:val="000000"/>
          <w:kern w:val="2"/>
          <w:sz w:val="32"/>
          <w:szCs w:val="32"/>
          <w:vertAlign w:val="superscript"/>
          <w:lang w:eastAsia="hi-IN" w:bidi="hi-IN"/>
        </w:rPr>
        <w:t>ο</w:t>
      </w:r>
      <w:r w:rsidRPr="004A24E5">
        <w:rPr>
          <w:rFonts w:ascii="Times New Roman" w:eastAsia="SimSun" w:hAnsi="Times New Roman" w:cs="Times New Roman"/>
          <w:b/>
          <w:color w:val="000000"/>
          <w:kern w:val="2"/>
          <w:sz w:val="32"/>
          <w:szCs w:val="32"/>
          <w:lang w:eastAsia="hi-IN" w:bidi="hi-IN"/>
        </w:rPr>
        <w:t xml:space="preserve"> </w:t>
      </w:r>
      <w:proofErr w:type="spellStart"/>
      <w:r w:rsidRPr="004A24E5">
        <w:rPr>
          <w:rFonts w:ascii="Times New Roman" w:eastAsia="SimSun" w:hAnsi="Times New Roman" w:cs="Times New Roman"/>
          <w:b/>
          <w:color w:val="000000"/>
          <w:kern w:val="2"/>
          <w:sz w:val="32"/>
          <w:szCs w:val="32"/>
          <w:lang w:eastAsia="hi-IN" w:bidi="hi-IN"/>
        </w:rPr>
        <w:t>Δημ</w:t>
      </w:r>
      <w:proofErr w:type="spellEnd"/>
      <w:r w:rsidRPr="004A24E5">
        <w:rPr>
          <w:rFonts w:ascii="Times New Roman" w:eastAsia="SimSun" w:hAnsi="Times New Roman" w:cs="Times New Roman"/>
          <w:b/>
          <w:color w:val="000000"/>
          <w:kern w:val="2"/>
          <w:sz w:val="32"/>
          <w:szCs w:val="32"/>
          <w:lang w:eastAsia="hi-IN" w:bidi="hi-IN"/>
        </w:rPr>
        <w:t>. Σχ. Αμαρουσίου.</w:t>
      </w:r>
    </w:p>
    <w:p w:rsidR="00274668" w:rsidRDefault="00274668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74668" w:rsidRDefault="00274668" w:rsidP="002746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Η ΑΞΙΟΛΟΓΗΣΗ ΔΕΝ ΘΑ ΠΕΡΑΣΕΙ – ΟΙ ΑΓΩΝΕΣ ΤΟΥ ΚΛΑΔΟΥ ΘΑ ΑΝΑΤΡΕΨΟΥΝ ΤΙΣ ΑΝΤΙΕΚΠΑΙΔΕΥΤΙΚΕΣ – ΑΝΤΙΛΑΪΚΕΣ ΠΟΛΙΤΙΚΕΣ ΚΥΒΕΡΝΗΣΗΣ &amp; ΥΠΑΙΘ</w:t>
      </w:r>
    </w:p>
    <w:p w:rsidR="00E93D11" w:rsidRDefault="00E93D11" w:rsidP="002746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93D11" w:rsidRDefault="00E93D11" w:rsidP="0027466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74668" w:rsidRDefault="00E93D11" w:rsidP="0027466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noProof/>
          <w:lang w:eastAsia="el-GR"/>
        </w:rPr>
        <w:lastRenderedPageBreak/>
        <w:drawing>
          <wp:inline distT="0" distB="0" distL="0" distR="0" wp14:anchorId="3A6B753B" wp14:editId="3A9EC02D">
            <wp:extent cx="5274310" cy="1742876"/>
            <wp:effectExtent l="0" t="0" r="2540" b="0"/>
            <wp:docPr id="2" name="Picture 2" descr="Sca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3" w:rsidRDefault="006709B3"/>
    <w:sectPr w:rsidR="006709B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68"/>
    <w:rsid w:val="00274668"/>
    <w:rsid w:val="004A24E5"/>
    <w:rsid w:val="006709B3"/>
    <w:rsid w:val="00E93D11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4FAE-63A1-496A-8A55-020E41B3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74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2023-02-23T06:02:00Z</dcterms:created>
  <dcterms:modified xsi:type="dcterms:W3CDTF">2023-02-23T06:02:00Z</dcterms:modified>
</cp:coreProperties>
</file>