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DC" w:rsidRDefault="003272DC" w:rsidP="003272DC">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3272DC" w:rsidRDefault="003272DC" w:rsidP="003272DC">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13 – 9 – 2023</w:t>
      </w:r>
    </w:p>
    <w:p w:rsidR="003272DC" w:rsidRDefault="003272DC" w:rsidP="003272DC">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159</w:t>
      </w:r>
    </w:p>
    <w:p w:rsidR="003272DC" w:rsidRDefault="003272DC" w:rsidP="003272D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 Κ.  15124 Μαρούσι</w:t>
      </w:r>
    </w:p>
    <w:p w:rsidR="003272DC" w:rsidRDefault="003272DC" w:rsidP="003272D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3272DC" w:rsidRDefault="003272DC" w:rsidP="003272D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3272DC" w:rsidRDefault="003272DC" w:rsidP="003272D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3272DC" w:rsidRDefault="003272DC" w:rsidP="003272D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272DC" w:rsidRDefault="003272DC" w:rsidP="003272DC">
      <w:pPr>
        <w:spacing w:after="0" w:line="240" w:lineRule="auto"/>
        <w:ind w:left="-1134" w:right="-1333"/>
        <w:jc w:val="right"/>
        <w:rPr>
          <w:rFonts w:ascii="Times New Roman" w:eastAsia="Times New Roman" w:hAnsi="Times New Roman" w:cs="Times New Roman"/>
          <w:b/>
          <w:sz w:val="24"/>
          <w:szCs w:val="24"/>
          <w:lang w:eastAsia="el-GR"/>
        </w:rPr>
      </w:pPr>
    </w:p>
    <w:p w:rsidR="003272DC" w:rsidRDefault="003272DC" w:rsidP="003272DC">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Προς: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Π. Ε. Β΄ Αθήνας -  Δήμο Αμαρουσίου </w:t>
      </w:r>
    </w:p>
    <w:p w:rsidR="003272DC" w:rsidRDefault="003272DC" w:rsidP="003272DC">
      <w:pPr>
        <w:spacing w:after="0" w:line="240" w:lineRule="auto"/>
        <w:ind w:left="-1134" w:right="-1333"/>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Κοινοποίηση: Δ. Ο. 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w:t>
      </w:r>
    </w:p>
    <w:p w:rsidR="003272DC" w:rsidRDefault="003272DC"/>
    <w:p w:rsidR="003272DC" w:rsidRDefault="003272DC" w:rsidP="003272DC">
      <w:pPr>
        <w:jc w:val="both"/>
        <w:rPr>
          <w:rFonts w:ascii="Times New Roman" w:hAnsi="Times New Roman" w:cs="Times New Roman"/>
          <w:b/>
          <w:sz w:val="24"/>
          <w:szCs w:val="24"/>
        </w:rPr>
      </w:pPr>
      <w:r w:rsidRPr="003272DC">
        <w:rPr>
          <w:rFonts w:ascii="Times New Roman" w:hAnsi="Times New Roman" w:cs="Times New Roman"/>
          <w:b/>
          <w:sz w:val="24"/>
          <w:szCs w:val="24"/>
        </w:rPr>
        <w:t xml:space="preserve">Θέμα: « </w:t>
      </w:r>
      <w:bookmarkStart w:id="0" w:name="_GoBack"/>
      <w:r w:rsidRPr="003272DC">
        <w:rPr>
          <w:rFonts w:ascii="Times New Roman" w:hAnsi="Times New Roman" w:cs="Times New Roman"/>
          <w:b/>
          <w:sz w:val="24"/>
          <w:szCs w:val="24"/>
        </w:rPr>
        <w:t>Κτηριακά προβλήματα και ελλείψεις σε υποδομές του 3</w:t>
      </w:r>
      <w:r w:rsidRPr="003272DC">
        <w:rPr>
          <w:rFonts w:ascii="Times New Roman" w:hAnsi="Times New Roman" w:cs="Times New Roman"/>
          <w:b/>
          <w:sz w:val="24"/>
          <w:szCs w:val="24"/>
          <w:vertAlign w:val="superscript"/>
        </w:rPr>
        <w:t>ου</w:t>
      </w:r>
      <w:r w:rsidRPr="003272DC">
        <w:rPr>
          <w:rFonts w:ascii="Times New Roman" w:hAnsi="Times New Roman" w:cs="Times New Roman"/>
          <w:b/>
          <w:sz w:val="24"/>
          <w:szCs w:val="24"/>
        </w:rPr>
        <w:t xml:space="preserve"> Νηπιαγωγείου Αμαρουσίου</w:t>
      </w:r>
      <w:bookmarkEnd w:id="0"/>
      <w:r w:rsidRPr="003272DC">
        <w:rPr>
          <w:rFonts w:ascii="Times New Roman" w:hAnsi="Times New Roman" w:cs="Times New Roman"/>
          <w:b/>
          <w:sz w:val="24"/>
          <w:szCs w:val="24"/>
        </w:rPr>
        <w:t xml:space="preserve">». </w:t>
      </w:r>
    </w:p>
    <w:p w:rsidR="003272DC" w:rsidRDefault="003272DC" w:rsidP="003272DC">
      <w:pPr>
        <w:jc w:val="both"/>
        <w:rPr>
          <w:rFonts w:ascii="Times New Roman" w:hAnsi="Times New Roman" w:cs="Times New Roman"/>
          <w:b/>
          <w:sz w:val="24"/>
          <w:szCs w:val="24"/>
        </w:rPr>
      </w:pPr>
    </w:p>
    <w:p w:rsidR="003272DC" w:rsidRPr="003272DC" w:rsidRDefault="003272DC" w:rsidP="003272DC">
      <w:pPr>
        <w:jc w:val="both"/>
        <w:rPr>
          <w:rFonts w:ascii="Times New Roman" w:hAnsi="Times New Roman" w:cs="Times New Roman"/>
          <w:sz w:val="24"/>
          <w:szCs w:val="24"/>
        </w:rPr>
      </w:pPr>
      <w:r w:rsidRPr="003272DC">
        <w:rPr>
          <w:rFonts w:ascii="Times New Roman" w:hAnsi="Times New Roman" w:cs="Times New Roman"/>
          <w:sz w:val="24"/>
          <w:szCs w:val="24"/>
        </w:rPr>
        <w:t xml:space="preserve">Το Δ. Σ. του Συλλόγου </w:t>
      </w:r>
      <w:proofErr w:type="spellStart"/>
      <w:r w:rsidRPr="003272DC">
        <w:rPr>
          <w:rFonts w:ascii="Times New Roman" w:hAnsi="Times New Roman" w:cs="Times New Roman"/>
          <w:sz w:val="24"/>
          <w:szCs w:val="24"/>
        </w:rPr>
        <w:t>Εκπ</w:t>
      </w:r>
      <w:proofErr w:type="spellEnd"/>
      <w:r w:rsidRPr="003272DC">
        <w:rPr>
          <w:rFonts w:ascii="Times New Roman" w:hAnsi="Times New Roman" w:cs="Times New Roman"/>
          <w:sz w:val="24"/>
          <w:szCs w:val="24"/>
        </w:rPr>
        <w:t>/</w:t>
      </w:r>
      <w:proofErr w:type="spellStart"/>
      <w:r w:rsidRPr="003272DC">
        <w:rPr>
          <w:rFonts w:ascii="Times New Roman" w:hAnsi="Times New Roman" w:cs="Times New Roman"/>
          <w:sz w:val="24"/>
          <w:szCs w:val="24"/>
        </w:rPr>
        <w:t>κών</w:t>
      </w:r>
      <w:proofErr w:type="spellEnd"/>
      <w:r w:rsidRPr="003272DC">
        <w:rPr>
          <w:rFonts w:ascii="Times New Roman" w:hAnsi="Times New Roman" w:cs="Times New Roman"/>
          <w:sz w:val="24"/>
          <w:szCs w:val="24"/>
        </w:rPr>
        <w:t xml:space="preserve"> Π. Ε. Αμαρουσίου ενημερώθηκε από τις συναδέλφους Νηπιαγωγούς του 3</w:t>
      </w:r>
      <w:r w:rsidRPr="003272DC">
        <w:rPr>
          <w:rFonts w:ascii="Times New Roman" w:hAnsi="Times New Roman" w:cs="Times New Roman"/>
          <w:sz w:val="24"/>
          <w:szCs w:val="24"/>
          <w:vertAlign w:val="superscript"/>
        </w:rPr>
        <w:t>ου</w:t>
      </w:r>
      <w:r w:rsidRPr="003272DC">
        <w:rPr>
          <w:rFonts w:ascii="Times New Roman" w:hAnsi="Times New Roman" w:cs="Times New Roman"/>
          <w:sz w:val="24"/>
          <w:szCs w:val="24"/>
        </w:rPr>
        <w:t xml:space="preserve"> Νηπιαγωγείου Αμαρουσίου για τις ελλείψεις σε εκπαιδευτικό προσωπικό και αλλά και τα κτηριακά προβλήματα και τις ελλείψεις σε υποδομές που αντιμετωπίζει το συγκεκριμένο Νηπιαγωγείο. </w:t>
      </w:r>
    </w:p>
    <w:p w:rsidR="00B94CF1" w:rsidRDefault="003272DC" w:rsidP="003272DC">
      <w:pPr>
        <w:jc w:val="both"/>
        <w:rPr>
          <w:rFonts w:ascii="Times New Roman" w:hAnsi="Times New Roman" w:cs="Times New Roman"/>
          <w:b/>
          <w:sz w:val="24"/>
          <w:szCs w:val="24"/>
        </w:rPr>
      </w:pPr>
      <w:r>
        <w:rPr>
          <w:rFonts w:ascii="Times New Roman" w:hAnsi="Times New Roman" w:cs="Times New Roman"/>
          <w:b/>
          <w:sz w:val="24"/>
          <w:szCs w:val="24"/>
        </w:rPr>
        <w:t xml:space="preserve">Συγκεκριμένα αυτή </w:t>
      </w:r>
      <w:r w:rsidR="00B94CF1">
        <w:rPr>
          <w:rFonts w:ascii="Times New Roman" w:hAnsi="Times New Roman" w:cs="Times New Roman"/>
          <w:b/>
          <w:sz w:val="24"/>
          <w:szCs w:val="24"/>
        </w:rPr>
        <w:t>τη στιγμή</w:t>
      </w:r>
      <w:r>
        <w:rPr>
          <w:rFonts w:ascii="Times New Roman" w:hAnsi="Times New Roman" w:cs="Times New Roman"/>
          <w:b/>
          <w:sz w:val="24"/>
          <w:szCs w:val="24"/>
        </w:rPr>
        <w:t xml:space="preserve"> χρειάζεται η άμεση τοποθέτηση μίας (1) Νηπιαγωγού για το τμήμα ένταξης και δύο Νηπιαγωγών (2) παράλληλης στήριξης στο 3</w:t>
      </w:r>
      <w:r w:rsidRPr="003272DC">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από το ΥΠΑΙΘΑ και την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ενώ το Νηπιαγωγείο αντιμετωπίζει έντονα κτηριακά προβλήματα στο κτήριο του παραρτήματός του που στεγάζεται στο ισόγειο πολυκατοικίας στο Μαρούσι έχοντας ελλιπή φωτισμό και εξαερισμό καθώς και </w:t>
      </w:r>
      <w:r w:rsidR="00B94CF1">
        <w:rPr>
          <w:rFonts w:ascii="Times New Roman" w:hAnsi="Times New Roman" w:cs="Times New Roman"/>
          <w:b/>
          <w:sz w:val="24"/>
          <w:szCs w:val="24"/>
        </w:rPr>
        <w:t xml:space="preserve">πολλές κακοτεχνίες στις κτηριακές του υποδομές επικίνδυνες για τα νήπια που φοιτούν σε αυτό. Από το συγκεκριμένο Νηπιαγωγείο λείπουν ακόμα και οι στοιχειώδεις Η/Υ και εκτυπωτές από το παράρτημά του ενώ υπάρχει έλλειψη ακόμα και γραφικής ύλης. </w:t>
      </w:r>
    </w:p>
    <w:p w:rsidR="00B94CF1" w:rsidRDefault="00B94CF1" w:rsidP="003272DC">
      <w:pPr>
        <w:jc w:val="both"/>
        <w:rPr>
          <w:rFonts w:ascii="Times New Roman" w:hAnsi="Times New Roman" w:cs="Times New Roman"/>
          <w:b/>
          <w:sz w:val="24"/>
          <w:szCs w:val="24"/>
        </w:rPr>
      </w:pPr>
      <w:r>
        <w:rPr>
          <w:rFonts w:ascii="Times New Roman" w:hAnsi="Times New Roman" w:cs="Times New Roman"/>
          <w:b/>
          <w:sz w:val="24"/>
          <w:szCs w:val="24"/>
        </w:rPr>
        <w:t xml:space="preserve">Όλα αυτά αποτελούν αποτέλεσμα της εγκατάλειψης στην οποία έχει καταδικαστεί η Δημόσια Εκπαίδευση από την κυβέρνηση και το ΥΠΑΙΘΑ αλλά και η ολιγωρία της Δημοτικής Αρχής Αμαρουσίου σε ό, τι αφορά την ανέγερση σχολικών κτηρίων τα οποία λείπουν από την πόλη του Αμαρουσίου, αφού εδώ και πάνω από 20 χρόνια δεν έχει χτιστεί κανένα νέο σχολικό κτήριο στο Μαρούσι παρά την εφαρμογή της Δίχρονης Υποχρεωτικής Προσχολικής Αγωγής &amp;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από το 2018 και μετά. </w:t>
      </w:r>
    </w:p>
    <w:p w:rsidR="003272DC" w:rsidRDefault="00B94CF1" w:rsidP="003272DC">
      <w:pPr>
        <w:jc w:val="both"/>
        <w:rPr>
          <w:rFonts w:ascii="Times New Roman" w:hAnsi="Times New Roman" w:cs="Times New Roman"/>
          <w:b/>
          <w:sz w:val="24"/>
          <w:szCs w:val="24"/>
        </w:rPr>
      </w:pPr>
      <w:r>
        <w:rPr>
          <w:rFonts w:ascii="Times New Roman" w:hAnsi="Times New Roman" w:cs="Times New Roman"/>
          <w:b/>
          <w:sz w:val="24"/>
          <w:szCs w:val="24"/>
        </w:rPr>
        <w:t>Καλούμε τους αρμόδιους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 Δήμο Αμαρουσίου) να επιληφθούν άμεσα της επίλυσης των προβλημάτων του 3</w:t>
      </w:r>
      <w:r w:rsidRPr="00B94CF1">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w:t>
      </w:r>
      <w:r w:rsidR="003272DC">
        <w:rPr>
          <w:rFonts w:ascii="Times New Roman" w:hAnsi="Times New Roman" w:cs="Times New Roman"/>
          <w:b/>
          <w:sz w:val="24"/>
          <w:szCs w:val="24"/>
        </w:rPr>
        <w:t xml:space="preserve"> </w:t>
      </w:r>
    </w:p>
    <w:p w:rsidR="003272DC" w:rsidRPr="003272DC" w:rsidRDefault="00330CEE" w:rsidP="003272DC">
      <w:pPr>
        <w:jc w:val="both"/>
        <w:rPr>
          <w:rFonts w:ascii="Times New Roman" w:hAnsi="Times New Roman" w:cs="Times New Roman"/>
          <w:b/>
          <w:sz w:val="24"/>
          <w:szCs w:val="24"/>
        </w:rPr>
      </w:pPr>
      <w:r>
        <w:rPr>
          <w:noProof/>
          <w:lang w:eastAsia="el-GR"/>
        </w:rPr>
        <w:lastRenderedPageBreak/>
        <w:drawing>
          <wp:inline distT="0" distB="0" distL="0" distR="0" wp14:anchorId="7CF8D3F3" wp14:editId="11F36D6F">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3272DC" w:rsidRPr="003272D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DC"/>
    <w:rsid w:val="003272DC"/>
    <w:rsid w:val="00330CEE"/>
    <w:rsid w:val="0061602B"/>
    <w:rsid w:val="00B94CF1"/>
    <w:rsid w:val="00E75B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2BE4-CD44-4B1D-83A5-D4311CF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2DC"/>
    <w:pPr>
      <w:spacing w:after="200" w:line="276" w:lineRule="auto"/>
    </w:pPr>
    <w:rPr>
      <w:rFonts w:ascii="Calibri" w:eastAsia="Calibri" w:hAnsi="Calibri" w:cs="Calibri"/>
    </w:rPr>
  </w:style>
  <w:style w:type="paragraph" w:styleId="1">
    <w:name w:val="heading 1"/>
    <w:basedOn w:val="a"/>
    <w:next w:val="a"/>
    <w:link w:val="1Char"/>
    <w:uiPriority w:val="9"/>
    <w:qFormat/>
    <w:rsid w:val="003272DC"/>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72DC"/>
    <w:rPr>
      <w:rFonts w:ascii="Calibri Light" w:eastAsia="Times New Roman" w:hAnsi="Calibri Light" w:cs="Mangal"/>
      <w:b/>
      <w:bCs/>
      <w:kern w:val="32"/>
      <w:sz w:val="32"/>
      <w:szCs w:val="29"/>
      <w:lang w:eastAsia="zh-CN" w:bidi="hi-IN"/>
    </w:rPr>
  </w:style>
  <w:style w:type="character" w:styleId="-">
    <w:name w:val="Hyperlink"/>
    <w:semiHidden/>
    <w:unhideWhenUsed/>
    <w:rsid w:val="00327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2023-09-14T05:13:00Z</dcterms:created>
  <dcterms:modified xsi:type="dcterms:W3CDTF">2023-09-14T05:13:00Z</dcterms:modified>
</cp:coreProperties>
</file>