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7CF8" w14:textId="51D2D38D" w:rsidR="0017551D" w:rsidRDefault="0017551D"/>
    <w:p w14:paraId="4D2E2151" w14:textId="2DAEA569" w:rsidR="0017551D" w:rsidRDefault="0017551D" w:rsidP="0028410F">
      <w:pPr>
        <w:spacing w:line="276" w:lineRule="auto"/>
        <w:ind w:right="272"/>
        <w:jc w:val="both"/>
        <w:rPr>
          <w:b/>
        </w:rPr>
      </w:pPr>
    </w:p>
    <w:p w14:paraId="64F6C596" w14:textId="77777777" w:rsidR="0028410F" w:rsidRPr="0028410F" w:rsidRDefault="0028410F" w:rsidP="0017551D">
      <w:pPr>
        <w:ind w:right="272"/>
        <w:jc w:val="both"/>
        <w:rPr>
          <w:b/>
          <w:sz w:val="28"/>
          <w:szCs w:val="28"/>
        </w:rPr>
      </w:pPr>
    </w:p>
    <w:p w14:paraId="66F59DE6" w14:textId="044134C4" w:rsidR="008C6A79" w:rsidRDefault="008C6A79" w:rsidP="008C6A79">
      <w:pPr>
        <w:rPr>
          <w:rFonts w:ascii="Times New Roman" w:hAnsi="Times New Roman" w:cs="SimSun"/>
          <w:b/>
          <w:bCs w:val="0"/>
          <w:color w:val="auto"/>
          <w:spacing w:val="0"/>
        </w:rPr>
      </w:pPr>
      <w:r>
        <w:rPr>
          <w:rFonts w:ascii="Times New Roman" w:hAnsi="Times New Roman"/>
          <w:b/>
          <w:lang w:eastAsia="zh-CN"/>
        </w:rPr>
        <w:t xml:space="preserve">ΣΥΛΛΟΓΟΣ ΕΚΠΑΙΔΕΥΤΙΚΩΝ Π. Ε.                    Μαρούσι </w:t>
      </w:r>
      <w:r>
        <w:rPr>
          <w:rFonts w:ascii="Times New Roman" w:hAnsi="Times New Roman"/>
          <w:lang w:eastAsia="zh-CN"/>
        </w:rPr>
        <w:t xml:space="preserve"> 3 – 3 – 2025</w:t>
      </w:r>
      <w:r>
        <w:rPr>
          <w:rFonts w:ascii="Times New Roman" w:hAnsi="Times New Roman"/>
          <w:b/>
          <w:lang w:eastAsia="zh-CN"/>
        </w:rPr>
        <w:t xml:space="preserve">                                                                                                        </w:t>
      </w:r>
    </w:p>
    <w:p w14:paraId="77B768DA" w14:textId="7F74BA16" w:rsidR="008C6A79" w:rsidRDefault="008C6A79" w:rsidP="008C6A79">
      <w:pPr>
        <w:rPr>
          <w:rFonts w:ascii="Times New Roman" w:eastAsia="SimSun" w:hAnsi="Times New Roman" w:cstheme="minorBidi"/>
          <w:b/>
          <w:kern w:val="2"/>
          <w:lang w:eastAsia="ar-SA" w:bidi="hi-IN"/>
        </w:rPr>
      </w:pPr>
      <w:r>
        <w:rPr>
          <w:rFonts w:ascii="Times New Roman" w:hAnsi="Times New Roman"/>
          <w:b/>
          <w:lang w:eastAsia="zh-CN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lang w:eastAsia="zh-CN"/>
        </w:rPr>
        <w:t>Αρ</w:t>
      </w:r>
      <w:proofErr w:type="spellEnd"/>
      <w:r>
        <w:rPr>
          <w:rFonts w:ascii="Times New Roman" w:hAnsi="Times New Roman"/>
          <w:b/>
          <w:lang w:eastAsia="zh-CN"/>
        </w:rPr>
        <w:t xml:space="preserve">. </w:t>
      </w:r>
      <w:proofErr w:type="spellStart"/>
      <w:r>
        <w:rPr>
          <w:rFonts w:ascii="Times New Roman" w:hAnsi="Times New Roman"/>
          <w:b/>
          <w:lang w:eastAsia="zh-CN"/>
        </w:rPr>
        <w:t>Πρ</w:t>
      </w:r>
      <w:proofErr w:type="spellEnd"/>
      <w:r>
        <w:rPr>
          <w:rFonts w:ascii="Times New Roman" w:hAnsi="Times New Roman"/>
          <w:b/>
          <w:lang w:eastAsia="zh-CN"/>
        </w:rPr>
        <w:t xml:space="preserve">.: </w:t>
      </w:r>
      <w:r>
        <w:rPr>
          <w:rFonts w:ascii="Times New Roman" w:hAnsi="Times New Roman"/>
          <w:lang w:eastAsia="zh-CN"/>
        </w:rPr>
        <w:t>61</w:t>
      </w:r>
    </w:p>
    <w:p w14:paraId="523E6D67" w14:textId="77777777" w:rsidR="008C6A79" w:rsidRDefault="008C6A79" w:rsidP="008C6A79">
      <w:pPr>
        <w:rPr>
          <w:rFonts w:ascii="Times New Roman" w:eastAsia="Calibri" w:hAnsi="Times New Roman"/>
          <w:b/>
          <w:bCs w:val="0"/>
          <w:color w:val="auto"/>
          <w:spacing w:val="0"/>
          <w:lang w:eastAsia="en-US"/>
        </w:rPr>
      </w:pPr>
      <w:proofErr w:type="spellStart"/>
      <w:r>
        <w:rPr>
          <w:rFonts w:ascii="Times New Roman" w:hAnsi="Times New Roman"/>
          <w:b/>
          <w:lang w:eastAsia="zh-CN"/>
        </w:rPr>
        <w:t>Ταχ</w:t>
      </w:r>
      <w:proofErr w:type="spellEnd"/>
      <w:r>
        <w:rPr>
          <w:rFonts w:ascii="Times New Roman" w:hAnsi="Times New Roman"/>
          <w:b/>
          <w:lang w:eastAsia="zh-CN"/>
        </w:rPr>
        <w:t>. Δ/</w:t>
      </w:r>
      <w:proofErr w:type="spellStart"/>
      <w:r>
        <w:rPr>
          <w:rFonts w:ascii="Times New Roman" w:hAnsi="Times New Roman"/>
          <w:b/>
          <w:lang w:eastAsia="zh-CN"/>
        </w:rPr>
        <w:t>νση</w:t>
      </w:r>
      <w:proofErr w:type="spellEnd"/>
      <w:r>
        <w:rPr>
          <w:rFonts w:ascii="Times New Roman" w:hAnsi="Times New Roman"/>
          <w:b/>
          <w:lang w:eastAsia="zh-CN"/>
        </w:rPr>
        <w:t xml:space="preserve">: </w:t>
      </w:r>
      <w:r>
        <w:rPr>
          <w:rFonts w:ascii="Times New Roman" w:hAnsi="Times New Roman"/>
          <w:lang w:eastAsia="zh-CN"/>
        </w:rPr>
        <w:t xml:space="preserve">Μαραθωνοδρόμου 54 </w:t>
      </w:r>
      <w:r>
        <w:rPr>
          <w:rFonts w:ascii="Times New Roman" w:hAnsi="Times New Roman"/>
          <w:b/>
          <w:lang w:eastAsia="zh-CN"/>
        </w:rPr>
        <w:t xml:space="preserve">                                            </w:t>
      </w:r>
    </w:p>
    <w:p w14:paraId="3FF7EC26" w14:textId="77777777" w:rsidR="008C6A79" w:rsidRDefault="008C6A79" w:rsidP="008C6A79">
      <w:pPr>
        <w:rPr>
          <w:rFonts w:ascii="Times New Roman" w:eastAsia="NSimSu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Τ. Κ. </w:t>
      </w:r>
      <w:r>
        <w:rPr>
          <w:rFonts w:ascii="Times New Roman" w:hAnsi="Times New Roman"/>
          <w:lang w:eastAsia="zh-CN"/>
        </w:rPr>
        <w:t xml:space="preserve">15124 Μαρούσι  </w:t>
      </w:r>
      <w:r>
        <w:rPr>
          <w:rFonts w:ascii="Times New Roman" w:hAnsi="Times New Roman"/>
          <w:b/>
          <w:lang w:eastAsia="zh-CN"/>
        </w:rPr>
        <w:t xml:space="preserve">                                                          </w:t>
      </w:r>
    </w:p>
    <w:p w14:paraId="252B3E94" w14:textId="77777777" w:rsidR="008C6A79" w:rsidRDefault="008C6A79" w:rsidP="008C6A79">
      <w:pPr>
        <w:rPr>
          <w:rFonts w:ascii="Times New Roman" w:eastAsia="Calibri" w:hAnsi="Times New Roman"/>
          <w:b/>
          <w:lang w:eastAsia="en-US"/>
        </w:rPr>
      </w:pPr>
      <w:proofErr w:type="spellStart"/>
      <w:r>
        <w:rPr>
          <w:rFonts w:ascii="Times New Roman" w:hAnsi="Times New Roman"/>
          <w:b/>
          <w:lang w:eastAsia="zh-CN"/>
        </w:rPr>
        <w:t>Τηλ</w:t>
      </w:r>
      <w:proofErr w:type="spellEnd"/>
      <w:r>
        <w:rPr>
          <w:rFonts w:ascii="Times New Roman" w:hAnsi="Times New Roman"/>
          <w:b/>
          <w:lang w:eastAsia="zh-CN"/>
        </w:rPr>
        <w:t xml:space="preserve">.: </w:t>
      </w:r>
      <w:r>
        <w:rPr>
          <w:rFonts w:ascii="Times New Roman" w:hAnsi="Times New Roman"/>
          <w:lang w:eastAsia="zh-CN"/>
        </w:rPr>
        <w:t xml:space="preserve">2108020697 </w:t>
      </w:r>
      <w:r>
        <w:rPr>
          <w:rFonts w:ascii="Times New Roman" w:hAnsi="Times New Roman"/>
          <w:b/>
          <w:lang w:val="en-US" w:eastAsia="zh-CN"/>
        </w:rPr>
        <w:t>Fax</w:t>
      </w:r>
      <w:r>
        <w:rPr>
          <w:rFonts w:ascii="Times New Roman" w:hAnsi="Times New Roman"/>
          <w:b/>
          <w:lang w:eastAsia="zh-CN"/>
        </w:rPr>
        <w:t>:</w:t>
      </w:r>
      <w:r>
        <w:rPr>
          <w:rFonts w:ascii="Times New Roman" w:hAnsi="Times New Roman"/>
          <w:lang w:eastAsia="zh-CN"/>
        </w:rPr>
        <w:t>2108020697</w:t>
      </w:r>
      <w:r>
        <w:rPr>
          <w:rFonts w:ascii="Times New Roman" w:hAnsi="Times New Roman"/>
          <w:b/>
          <w:lang w:eastAsia="zh-CN"/>
        </w:rPr>
        <w:t xml:space="preserve">                                                       </w:t>
      </w:r>
    </w:p>
    <w:p w14:paraId="070C8644" w14:textId="77777777" w:rsidR="008C6A79" w:rsidRDefault="008C6A79" w:rsidP="008C6A79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Πληροφ.: Δ. Πολυχρονιάδης 6945394406  </w:t>
      </w:r>
      <w:r>
        <w:rPr>
          <w:rFonts w:ascii="Times New Roman" w:hAnsi="Times New Roman"/>
          <w:lang w:eastAsia="zh-CN"/>
        </w:rPr>
        <w:t xml:space="preserve">                                                                                   </w:t>
      </w:r>
    </w:p>
    <w:p w14:paraId="068791A8" w14:textId="77777777" w:rsidR="008C6A79" w:rsidRDefault="008C6A79" w:rsidP="008C6A79">
      <w:pPr>
        <w:rPr>
          <w:rFonts w:ascii="Times New Roman" w:eastAsia="Calibri" w:hAnsi="Times New Roman"/>
          <w:b/>
          <w:lang w:eastAsia="zh-CN"/>
        </w:rPr>
      </w:pPr>
      <w:r>
        <w:rPr>
          <w:rFonts w:ascii="Times New Roman" w:hAnsi="Times New Roman"/>
          <w:b/>
          <w:lang w:val="en-US" w:eastAsia="zh-CN"/>
        </w:rPr>
        <w:t>Email</w:t>
      </w:r>
      <w:r>
        <w:rPr>
          <w:rFonts w:ascii="Times New Roman" w:hAnsi="Times New Roman"/>
          <w:b/>
          <w:lang w:eastAsia="zh-CN"/>
        </w:rPr>
        <w:t>:</w:t>
      </w:r>
      <w:proofErr w:type="spellStart"/>
      <w:r>
        <w:rPr>
          <w:rFonts w:ascii="Times New Roman" w:hAnsi="Times New Roman"/>
          <w:b/>
          <w:lang w:eastAsia="zh-CN"/>
        </w:rPr>
        <w:t>syll2grafeio@gmail.com</w:t>
      </w:r>
      <w:proofErr w:type="spellEnd"/>
      <w:r>
        <w:rPr>
          <w:rFonts w:ascii="Times New Roman" w:hAnsi="Times New Roman"/>
          <w:b/>
          <w:lang w:eastAsia="zh-CN"/>
        </w:rPr>
        <w:t xml:space="preserve">                                           </w:t>
      </w:r>
    </w:p>
    <w:p w14:paraId="19EBA14A" w14:textId="77777777" w:rsidR="008C6A79" w:rsidRDefault="008C6A79" w:rsidP="008C6A79">
      <w:pPr>
        <w:jc w:val="both"/>
        <w:rPr>
          <w:rFonts w:ascii="Times New Roman" w:eastAsiaTheme="minorHAnsi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Δικτυακός τόπος: </w:t>
      </w:r>
      <w:proofErr w:type="spellStart"/>
      <w:r>
        <w:rPr>
          <w:rFonts w:ascii="Times New Roman" w:hAnsi="Times New Roman"/>
          <w:b/>
          <w:lang w:eastAsia="zh-CN"/>
        </w:rPr>
        <w:t>http</w:t>
      </w:r>
      <w:proofErr w:type="spellEnd"/>
      <w:r>
        <w:rPr>
          <w:rFonts w:ascii="Times New Roman" w:hAnsi="Times New Roman"/>
          <w:b/>
          <w:lang w:eastAsia="zh-CN"/>
        </w:rPr>
        <w:t xml:space="preserve">//: </w:t>
      </w:r>
      <w:hyperlink r:id="rId4" w:history="1">
        <w:r>
          <w:rPr>
            <w:rStyle w:val="Hyperlink"/>
            <w:rFonts w:ascii="Times New Roman" w:eastAsiaTheme="majorEastAsia" w:hAnsi="Times New Roman"/>
            <w:b/>
            <w:lang w:val="en-US" w:eastAsia="zh-CN"/>
          </w:rPr>
          <w:t>www</w:t>
        </w:r>
        <w:r>
          <w:rPr>
            <w:rStyle w:val="Hyperlink"/>
            <w:rFonts w:ascii="Times New Roman" w:eastAsiaTheme="majorEastAsia" w:hAnsi="Times New Roman"/>
            <w:b/>
            <w:lang w:eastAsia="zh-CN"/>
          </w:rPr>
          <w:t>.</w:t>
        </w:r>
        <w:proofErr w:type="spellStart"/>
        <w:r>
          <w:rPr>
            <w:rStyle w:val="Hyperlink"/>
            <w:rFonts w:ascii="Times New Roman" w:eastAsiaTheme="majorEastAsia" w:hAnsi="Times New Roman"/>
            <w:b/>
            <w:lang w:val="en-US" w:eastAsia="zh-CN"/>
          </w:rPr>
          <w:t>syllogosekpaideutikonpeamarousiou</w:t>
        </w:r>
        <w:proofErr w:type="spellEnd"/>
        <w:r>
          <w:rPr>
            <w:rStyle w:val="Hyperlink"/>
            <w:rFonts w:ascii="Times New Roman" w:eastAsiaTheme="majorEastAsia" w:hAnsi="Times New Roman"/>
            <w:b/>
            <w:lang w:eastAsia="zh-CN"/>
          </w:rPr>
          <w:t>.</w:t>
        </w:r>
        <w:r>
          <w:rPr>
            <w:rStyle w:val="Hyperlink"/>
            <w:rFonts w:ascii="Times New Roman" w:eastAsiaTheme="majorEastAsia" w:hAnsi="Times New Roman"/>
            <w:b/>
            <w:lang w:val="en-US" w:eastAsia="zh-CN"/>
          </w:rPr>
          <w:t>gr</w:t>
        </w:r>
      </w:hyperlink>
    </w:p>
    <w:p w14:paraId="7F9763C1" w14:textId="77777777" w:rsidR="008C6A79" w:rsidRDefault="008C6A79" w:rsidP="008C6A79">
      <w:pPr>
        <w:jc w:val="both"/>
        <w:rPr>
          <w:rFonts w:ascii="Times New Roman" w:eastAsia="SimSun" w:hAnsi="Times New Roman"/>
          <w:b/>
          <w:lang w:eastAsia="hi-IN"/>
        </w:rPr>
      </w:pPr>
      <w:r>
        <w:rPr>
          <w:rFonts w:ascii="Times New Roman" w:eastAsia="SimSun" w:hAnsi="Times New Roman"/>
          <w:b/>
          <w:lang w:eastAsia="hi-IN"/>
        </w:rPr>
        <w:t xml:space="preserve">                                                              </w:t>
      </w:r>
    </w:p>
    <w:p w14:paraId="6DDAD514" w14:textId="77777777" w:rsidR="008C6A79" w:rsidRDefault="008C6A79" w:rsidP="008C6A79">
      <w:pPr>
        <w:jc w:val="right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="SimSun" w:hAnsi="Times New Roman"/>
          <w:b/>
          <w:lang w:eastAsia="hi-IN"/>
        </w:rPr>
        <w:t>ΠΡΟΣ :</w:t>
      </w:r>
      <w:r>
        <w:rPr>
          <w:rFonts w:ascii="Times New Roman" w:hAnsi="Times New Roman"/>
          <w:b/>
          <w:bCs w:val="0"/>
        </w:rPr>
        <w:t xml:space="preserve"> Τα μέλη του Συλλόγου μας, ΔΟΕ, Συλλόγους </w:t>
      </w:r>
      <w:proofErr w:type="spellStart"/>
      <w:r>
        <w:rPr>
          <w:rFonts w:ascii="Times New Roman" w:hAnsi="Times New Roman"/>
          <w:b/>
          <w:bCs w:val="0"/>
        </w:rPr>
        <w:t>Εκπ</w:t>
      </w:r>
      <w:proofErr w:type="spellEnd"/>
      <w:r>
        <w:rPr>
          <w:rFonts w:ascii="Times New Roman" w:hAnsi="Times New Roman"/>
          <w:b/>
          <w:bCs w:val="0"/>
        </w:rPr>
        <w:t>/</w:t>
      </w:r>
      <w:proofErr w:type="spellStart"/>
      <w:r>
        <w:rPr>
          <w:rFonts w:ascii="Times New Roman" w:hAnsi="Times New Roman"/>
          <w:b/>
          <w:bCs w:val="0"/>
        </w:rPr>
        <w:t>κών</w:t>
      </w:r>
      <w:proofErr w:type="spellEnd"/>
      <w:r>
        <w:rPr>
          <w:rFonts w:ascii="Times New Roman" w:hAnsi="Times New Roman"/>
          <w:b/>
          <w:bCs w:val="0"/>
        </w:rPr>
        <w:t xml:space="preserve">  Π. Ε. της χώρας</w:t>
      </w:r>
    </w:p>
    <w:p w14:paraId="06B31D32" w14:textId="77777777" w:rsidR="008C6A79" w:rsidRDefault="008C6A79" w:rsidP="008C6A79">
      <w:pPr>
        <w:rPr>
          <w:rFonts w:ascii="Times New Roman" w:hAnsi="Times New Roman" w:cs="Times New Roman"/>
          <w:b/>
          <w:bCs w:val="0"/>
        </w:rPr>
      </w:pPr>
    </w:p>
    <w:p w14:paraId="2073B77F" w14:textId="77777777" w:rsidR="008C6A79" w:rsidRDefault="008C6A79" w:rsidP="008C6A79">
      <w:pPr>
        <w:jc w:val="center"/>
        <w:rPr>
          <w:rFonts w:ascii="Times New Roman" w:hAnsi="Times New Roman" w:cs="Times New Roman"/>
          <w:b/>
        </w:rPr>
      </w:pPr>
    </w:p>
    <w:p w14:paraId="253AC9B8" w14:textId="77777777" w:rsidR="008C6A79" w:rsidRDefault="008C6A79" w:rsidP="008C6A7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ΨΗΦΙΣΜΑ ΑΛΛΗΛΕΓΓΥΗΣ </w:t>
      </w:r>
    </w:p>
    <w:p w14:paraId="12533CAF" w14:textId="0A824A0C" w:rsidR="008C6A79" w:rsidRDefault="008C6A79" w:rsidP="008C6A7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στους συλληφθέντες της 28 – 2 – 2025 επειδή ανάρτησαν πανό  διαμαρτυρίας στα γραφεία </w:t>
      </w:r>
      <w:r w:rsidRPr="008C6A79">
        <w:rPr>
          <w:rFonts w:ascii="Times New Roman" w:hAnsi="Times New Roman" w:cs="Times New Roman"/>
          <w:b/>
          <w:u w:val="single"/>
        </w:rPr>
        <w:t>της</w:t>
      </w:r>
      <w:r w:rsidRPr="008C6A79">
        <w:rPr>
          <w:rFonts w:ascii="Times New Roman" w:eastAsiaTheme="minorHAnsi" w:hAnsi="Times New Roman" w:cs="Times New Roman"/>
          <w:b/>
          <w:bCs w:val="0"/>
          <w:color w:val="auto"/>
          <w:spacing w:val="0"/>
          <w:kern w:val="2"/>
          <w:u w:val="single"/>
          <w:lang w:eastAsia="en-US"/>
          <w14:ligatures w14:val="standardContextual"/>
        </w:rPr>
        <w:t xml:space="preserve"> </w:t>
      </w:r>
      <w:r w:rsidRPr="008C6A79">
        <w:rPr>
          <w:rFonts w:ascii="Times New Roman" w:eastAsiaTheme="minorHAnsi" w:hAnsi="Times New Roman" w:cs="Times New Roman"/>
          <w:b/>
          <w:bCs w:val="0"/>
          <w:color w:val="auto"/>
          <w:spacing w:val="0"/>
          <w:kern w:val="2"/>
          <w:u w:val="single"/>
          <w:lang w:val="en-US" w:eastAsia="en-US"/>
          <w14:ligatures w14:val="standardContextual"/>
        </w:rPr>
        <w:t>Hellenic</w:t>
      </w:r>
      <w:r w:rsidRPr="008C6A79">
        <w:rPr>
          <w:rFonts w:ascii="Times New Roman" w:eastAsiaTheme="minorHAnsi" w:hAnsi="Times New Roman" w:cs="Times New Roman"/>
          <w:b/>
          <w:bCs w:val="0"/>
          <w:color w:val="auto"/>
          <w:spacing w:val="0"/>
          <w:kern w:val="2"/>
          <w:u w:val="single"/>
          <w:lang w:eastAsia="en-US"/>
          <w14:ligatures w14:val="standardContextual"/>
        </w:rPr>
        <w:t xml:space="preserve"> </w:t>
      </w:r>
      <w:r w:rsidRPr="008C6A79">
        <w:rPr>
          <w:rFonts w:ascii="Times New Roman" w:eastAsiaTheme="minorHAnsi" w:hAnsi="Times New Roman" w:cs="Times New Roman"/>
          <w:b/>
          <w:bCs w:val="0"/>
          <w:color w:val="auto"/>
          <w:spacing w:val="0"/>
          <w:kern w:val="2"/>
          <w:u w:val="single"/>
          <w:lang w:val="en-US" w:eastAsia="en-US"/>
          <w14:ligatures w14:val="standardContextual"/>
        </w:rPr>
        <w:t>Train</w:t>
      </w:r>
      <w:r>
        <w:rPr>
          <w:rFonts w:ascii="Times New Roman" w:hAnsi="Times New Roman" w:cs="Times New Roman"/>
          <w:b/>
          <w:u w:val="single"/>
        </w:rPr>
        <w:t xml:space="preserve">    </w:t>
      </w:r>
    </w:p>
    <w:p w14:paraId="51ECB685" w14:textId="77777777" w:rsidR="008C6A79" w:rsidRDefault="008C6A79" w:rsidP="008C6A79">
      <w:pPr>
        <w:spacing w:after="160"/>
        <w:jc w:val="both"/>
        <w:rPr>
          <w:rFonts w:ascii="Times New Roman" w:eastAsiaTheme="minorHAnsi" w:hAnsi="Times New Roman" w:cs="Times New Roman"/>
          <w:b/>
          <w:color w:val="auto"/>
          <w:spacing w:val="0"/>
          <w:kern w:val="2"/>
          <w:lang w:eastAsia="en-US"/>
          <w14:ligatures w14:val="standardContextual"/>
        </w:rPr>
      </w:pPr>
    </w:p>
    <w:p w14:paraId="2E8D8446" w14:textId="24D4294D" w:rsidR="0028410F" w:rsidRPr="008C6A79" w:rsidRDefault="0028410F" w:rsidP="008C6A79">
      <w:pPr>
        <w:spacing w:after="160"/>
        <w:jc w:val="both"/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</w:pP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Το πρωί της μεγαλειώδους πανεργατικής απεργίας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της </w:t>
      </w:r>
      <w:proofErr w:type="spellStart"/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28</w:t>
      </w:r>
      <w:r w:rsidR="008C6A79"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vertAlign w:val="superscript"/>
          <w:lang w:eastAsia="en-US"/>
          <w14:ligatures w14:val="standardContextual"/>
        </w:rPr>
        <w:t>ης</w:t>
      </w:r>
      <w:proofErr w:type="spellEnd"/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Φεβρουαρίου 2025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και των τεράστιων παλλ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αϊκών συλλαλητηρίων, 24 μέλη της πολιτικής οργάνωσης – συλλογικότητας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</w:t>
      </w:r>
      <w:proofErr w:type="spellStart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Ρουβίκωνα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ς</w:t>
      </w:r>
      <w:proofErr w:type="spellEnd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,  διαμαρτυρόμενα συμβολικά για το έγκλημα των Τεμπών, κρέμασαν ένα πανό που έγραφε τη λέξη «Δολοφόνοι» και «Μέχρι Τέλους» από την ταράτσα του κτιρίου της 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val="en-US" w:eastAsia="en-US"/>
          <w14:ligatures w14:val="standardContextual"/>
        </w:rPr>
        <w:t>Hellenic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val="en-US" w:eastAsia="en-US"/>
          <w14:ligatures w14:val="standardContextual"/>
        </w:rPr>
        <w:t>Train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. Πολύ σύντομα τεράστιες αστυνομικές δυνάμεις κατέφτασαν στην ήδη αποκλεισμένη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περιοχή των γραφείων της  Hellenic </w:t>
      </w:r>
      <w:proofErr w:type="spellStart"/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train</w:t>
      </w:r>
      <w:proofErr w:type="spellEnd"/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. Εισέβαλαν στα γραφεία της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εταιρεία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ς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σπάζοντας πόρτες με πολιορκητικό κριό, ανέβηκαν στην ταράτσα και προσήγαγαν τα μέλη του </w:t>
      </w:r>
      <w:proofErr w:type="spellStart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Ρουβίκωνα</w:t>
      </w:r>
      <w:proofErr w:type="spellEnd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.</w:t>
      </w:r>
    </w:p>
    <w:p w14:paraId="06183505" w14:textId="77777777" w:rsidR="0028410F" w:rsidRPr="008C6A79" w:rsidRDefault="0028410F" w:rsidP="008C6A79">
      <w:pPr>
        <w:spacing w:after="160"/>
        <w:ind w:firstLine="284"/>
        <w:jc w:val="both"/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</w:pP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Η Hellenic </w:t>
      </w:r>
      <w:proofErr w:type="spellStart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Train</w:t>
      </w:r>
      <w:proofErr w:type="spellEnd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, η γνωστή εταιρεία που φέρει τεράστιες ευθύνες για το έγκλημα στα Τέμπη μήνυσε τα μέλη του </w:t>
      </w:r>
      <w:proofErr w:type="spellStart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Ρουβίκωνα</w:t>
      </w:r>
      <w:proofErr w:type="spellEnd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για το πλημμέλημα της "διατάραξης οικιακής ειρήνης". Η συγκεκριμένη εταιρεία επιδεικνύει τεράστιο θράσος απέναντι στην κοινωνία που σύσσωμη έχει ξεσηκωθεί και στέκεται δίπλα στους συγγενείς των 57 χαμένων παιδιών.</w:t>
      </w:r>
    </w:p>
    <w:p w14:paraId="69B6AE25" w14:textId="461188D3" w:rsidR="0028410F" w:rsidRPr="008C6A79" w:rsidRDefault="0028410F" w:rsidP="008C6A79">
      <w:pPr>
        <w:spacing w:after="160"/>
        <w:ind w:firstLine="284"/>
        <w:jc w:val="both"/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</w:pP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 Η δίκη των 25 μελών του </w:t>
      </w:r>
      <w:proofErr w:type="spellStart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Ρουβίκ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ωνα</w:t>
      </w:r>
      <w:proofErr w:type="spellEnd"/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που συνελήφθησαν στη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μεγαλειώδη 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απεργιακή 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συγκέντρωση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της Παρασκευής 28 – 2 – 2025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για την παρέμβαση στα γραφεία της Hellenic </w:t>
      </w:r>
      <w:proofErr w:type="spellStart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Train</w:t>
      </w:r>
      <w:proofErr w:type="spellEnd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αναβλήθηκε για την Τρίτη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4 – 3 – 2025. Η κατηγορία είναι </w:t>
      </w:r>
      <w:proofErr w:type="spellStart"/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πλημμε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ληματικού</w:t>
      </w:r>
      <w:proofErr w:type="spellEnd"/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χαρακτήρα και η συνήθης πρακτική είναι οι κατηγορούμενοι να αφήνονται ελεύθεροι μέχρι την εκδίκαση. Ωστόσο σε μια πρωτοφανή επίδειξη αυθαιρεσίας, αποφασίστηκε να κρατηθούν στη φυλακή μέχρι την Τρίτη</w:t>
      </w:r>
      <w:r w:rsid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4 – 3 – 2025</w:t>
      </w:r>
      <w:r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, αποκαλύπτοντας για μία ακόμα φορά την εναρμονισμένη δράση του κεφαλαίου με την κρατική κατασταλτική πολιτική.</w:t>
      </w:r>
    </w:p>
    <w:p w14:paraId="2043BD86" w14:textId="12D44402" w:rsidR="0028410F" w:rsidRPr="008C6A79" w:rsidRDefault="008C6A79" w:rsidP="008C6A79">
      <w:pPr>
        <w:spacing w:after="160"/>
        <w:ind w:firstLine="284"/>
        <w:jc w:val="both"/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Το Δ. Σ. του Συλλόγου 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Εκπ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/</w:t>
      </w:r>
      <w:proofErr w:type="spellStart"/>
      <w:r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κών</w:t>
      </w:r>
      <w:proofErr w:type="spellEnd"/>
      <w:r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Π. Ε. Αμαρουσίου εκφράζει την αγανάκτησή του γι’ αυτή την εξέλιξη καθώς και</w:t>
      </w:r>
      <w:r w:rsidR="0028410F"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 xml:space="preserve"> την αλληλεγγύη μας στα μέλη του </w:t>
      </w:r>
      <w:proofErr w:type="spellStart"/>
      <w:r w:rsidR="0028410F"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Ρουβίκωνα</w:t>
      </w:r>
      <w:proofErr w:type="spellEnd"/>
      <w:r w:rsidR="0028410F" w:rsidRPr="008C6A79">
        <w:rPr>
          <w:rFonts w:ascii="Times New Roman" w:eastAsiaTheme="minorHAnsi" w:hAnsi="Times New Roman" w:cs="Times New Roman"/>
          <w:bCs w:val="0"/>
          <w:color w:val="auto"/>
          <w:spacing w:val="0"/>
          <w:kern w:val="2"/>
          <w:lang w:eastAsia="en-US"/>
          <w14:ligatures w14:val="standardContextual"/>
        </w:rPr>
        <w:t>, απαιτώντας το ελάχιστο από την εταιρεία που έτσι κι αλλιώς έχει καταφέρει να καταγραφεί στη σύγχρονη ιστορία της χώρας μας με μαύρα γράμματα: να αποσυρθεί η κατηγορία.</w:t>
      </w:r>
    </w:p>
    <w:p w14:paraId="61CA8FB9" w14:textId="59A43AAF" w:rsidR="0028410F" w:rsidRDefault="0028410F" w:rsidP="008C6A79">
      <w:pPr>
        <w:spacing w:after="160"/>
        <w:jc w:val="center"/>
        <w:rPr>
          <w:rFonts w:ascii="Times New Roman" w:eastAsiaTheme="minorHAnsi" w:hAnsi="Times New Roman" w:cs="Times New Roman"/>
          <w:b/>
          <w:color w:val="auto"/>
          <w:spacing w:val="0"/>
          <w:kern w:val="2"/>
          <w:lang w:eastAsia="en-US"/>
          <w14:ligatures w14:val="standardContextual"/>
        </w:rPr>
      </w:pPr>
      <w:r w:rsidRPr="008C6A79">
        <w:rPr>
          <w:rFonts w:ascii="Times New Roman" w:eastAsiaTheme="minorHAnsi" w:hAnsi="Times New Roman" w:cs="Times New Roman"/>
          <w:b/>
          <w:color w:val="auto"/>
          <w:spacing w:val="0"/>
          <w:kern w:val="2"/>
          <w:lang w:eastAsia="en-US"/>
          <w14:ligatures w14:val="standardContextual"/>
        </w:rPr>
        <w:t>Η αλληλεγγύη είναι η απάντησή μας στην κρατική καταστολή</w:t>
      </w:r>
    </w:p>
    <w:p w14:paraId="01205560" w14:textId="5D10B0A1" w:rsidR="004A517F" w:rsidRPr="008C6A79" w:rsidRDefault="004A517F" w:rsidP="008C6A79">
      <w:pPr>
        <w:spacing w:after="160"/>
        <w:jc w:val="center"/>
        <w:rPr>
          <w:rFonts w:ascii="Times New Roman" w:eastAsiaTheme="minorHAnsi" w:hAnsi="Times New Roman" w:cs="Times New Roman"/>
          <w:b/>
          <w:color w:val="auto"/>
          <w:spacing w:val="0"/>
          <w:kern w:val="2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645501C7" wp14:editId="2C3221B6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34A87" w14:textId="77777777" w:rsidR="0028410F" w:rsidRDefault="0028410F" w:rsidP="0017551D">
      <w:pPr>
        <w:ind w:right="272"/>
        <w:jc w:val="both"/>
        <w:rPr>
          <w:b/>
          <w:sz w:val="28"/>
          <w:szCs w:val="28"/>
        </w:rPr>
      </w:pPr>
      <w:bookmarkStart w:id="0" w:name="_GoBack"/>
      <w:bookmarkEnd w:id="0"/>
    </w:p>
    <w:sectPr w:rsidR="0028410F" w:rsidSect="0028410F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1D"/>
    <w:rsid w:val="00163A2D"/>
    <w:rsid w:val="0017551D"/>
    <w:rsid w:val="00215089"/>
    <w:rsid w:val="0028410F"/>
    <w:rsid w:val="00497325"/>
    <w:rsid w:val="004A517F"/>
    <w:rsid w:val="00576822"/>
    <w:rsid w:val="005E34FF"/>
    <w:rsid w:val="006A69DF"/>
    <w:rsid w:val="008478A7"/>
    <w:rsid w:val="008C6A79"/>
    <w:rsid w:val="00A03C7D"/>
    <w:rsid w:val="00DC7910"/>
    <w:rsid w:val="00E23A35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5E81"/>
  <w15:chartTrackingRefBased/>
  <w15:docId w15:val="{1A6955C6-A647-4EA7-815A-1D835A7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1D"/>
    <w:pPr>
      <w:spacing w:after="0" w:line="240" w:lineRule="auto"/>
    </w:pPr>
    <w:rPr>
      <w:rFonts w:ascii="Arial" w:eastAsia="Times New Roman" w:hAnsi="Arial" w:cs="Arial"/>
      <w:bCs/>
      <w:color w:val="000000"/>
      <w:spacing w:val="-4"/>
      <w:kern w:val="0"/>
      <w:lang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51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pacing w:val="0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51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pacing w:val="0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51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spacing w:val="0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51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spacing w:val="0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51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spacing w:val="0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51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pacing w:val="0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51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pacing w:val="0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51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pacing w:val="0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51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pacing w:val="0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5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5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5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5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5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5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51D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51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5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51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spacing w:val="0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55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51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pacing w:val="0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55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0F4761" w:themeColor="accent1" w:themeShade="BF"/>
      <w:spacing w:val="0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5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51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1755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551D"/>
    <w:rPr>
      <w:rFonts w:ascii="Arial" w:eastAsia="Times New Roman" w:hAnsi="Arial" w:cs="Arial"/>
      <w:bCs/>
      <w:color w:val="000000"/>
      <w:spacing w:val="-4"/>
      <w:kern w:val="0"/>
      <w:lang w:eastAsia="el-G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7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MARIOLI</dc:creator>
  <cp:keywords/>
  <dc:description/>
  <cp:lastModifiedBy>Dimitris</cp:lastModifiedBy>
  <cp:revision>5</cp:revision>
  <dcterms:created xsi:type="dcterms:W3CDTF">2025-03-02T19:15:00Z</dcterms:created>
  <dcterms:modified xsi:type="dcterms:W3CDTF">2025-03-02T19:36:00Z</dcterms:modified>
</cp:coreProperties>
</file>