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05" w:rsidRDefault="003F0A5B" w:rsidP="003F0A5B">
      <w:pPr>
        <w:pStyle w:val="NormalWeb"/>
        <w:spacing w:before="0" w:beforeAutospacing="0" w:after="0" w:afterAutospacing="0"/>
      </w:pPr>
      <w:r>
        <w:t> </w:t>
      </w:r>
    </w:p>
    <w:p w:rsidR="00E11005" w:rsidRPr="00E11005" w:rsidRDefault="00E11005" w:rsidP="00E11005">
      <w:pPr>
        <w:spacing w:after="0" w:line="240" w:lineRule="auto"/>
        <w:rPr>
          <w:rFonts w:ascii="Times New Roman" w:hAnsi="Times New Roman" w:cs="Times New Roman"/>
          <w:b/>
          <w:sz w:val="24"/>
          <w:szCs w:val="24"/>
        </w:rPr>
      </w:pPr>
      <w:r w:rsidRPr="00E11005">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                    Μαρούσι  11</w:t>
      </w:r>
      <w:r w:rsidRPr="00E11005">
        <w:rPr>
          <w:rFonts w:ascii="Times New Roman" w:hAnsi="Times New Roman" w:cs="Times New Roman"/>
          <w:b/>
          <w:sz w:val="24"/>
          <w:szCs w:val="24"/>
        </w:rPr>
        <w:t xml:space="preserve"> – 9 – 2025                                                                                                        </w:t>
      </w:r>
    </w:p>
    <w:p w:rsidR="00E11005" w:rsidRPr="00E11005" w:rsidRDefault="00E11005" w:rsidP="00E11005">
      <w:pPr>
        <w:spacing w:after="0" w:line="240" w:lineRule="auto"/>
        <w:rPr>
          <w:rFonts w:ascii="Times New Roman" w:eastAsia="SimSun" w:hAnsi="Times New Roman" w:cs="Times New Roman"/>
          <w:b/>
          <w:kern w:val="2"/>
          <w:sz w:val="24"/>
          <w:szCs w:val="24"/>
          <w:lang w:eastAsia="ar-SA" w:bidi="hi-IN"/>
          <w14:ligatures w14:val="standardContextual"/>
        </w:rPr>
      </w:pPr>
      <w:r w:rsidRPr="00E11005">
        <w:rPr>
          <w:rFonts w:ascii="Times New Roman" w:hAnsi="Times New Roman" w:cs="Times New Roman"/>
          <w:b/>
          <w:sz w:val="24"/>
          <w:szCs w:val="24"/>
        </w:rPr>
        <w:t xml:space="preserve">          ΑΜΑΡΟΥΣΙΟΥ                                                   </w:t>
      </w:r>
      <w:proofErr w:type="spellStart"/>
      <w:r w:rsidRPr="00E11005">
        <w:rPr>
          <w:rFonts w:ascii="Times New Roman" w:hAnsi="Times New Roman" w:cs="Times New Roman"/>
          <w:b/>
          <w:sz w:val="24"/>
          <w:szCs w:val="24"/>
        </w:rPr>
        <w:t>Αρ</w:t>
      </w:r>
      <w:proofErr w:type="spellEnd"/>
      <w:r w:rsidRPr="00E11005">
        <w:rPr>
          <w:rFonts w:ascii="Times New Roman" w:hAnsi="Times New Roman" w:cs="Times New Roman"/>
          <w:b/>
          <w:sz w:val="24"/>
          <w:szCs w:val="24"/>
        </w:rPr>
        <w:t xml:space="preserve">. </w:t>
      </w:r>
      <w:proofErr w:type="spellStart"/>
      <w:r w:rsidRPr="00E11005">
        <w:rPr>
          <w:rFonts w:ascii="Times New Roman" w:hAnsi="Times New Roman" w:cs="Times New Roman"/>
          <w:b/>
          <w:sz w:val="24"/>
          <w:szCs w:val="24"/>
        </w:rPr>
        <w:t>Πρ</w:t>
      </w:r>
      <w:proofErr w:type="spellEnd"/>
      <w:r w:rsidRPr="00E11005">
        <w:rPr>
          <w:rFonts w:ascii="Times New Roman" w:hAnsi="Times New Roman" w:cs="Times New Roman"/>
          <w:b/>
          <w:sz w:val="24"/>
          <w:szCs w:val="24"/>
        </w:rPr>
        <w:t xml:space="preserve">.: </w:t>
      </w:r>
      <w:r>
        <w:rPr>
          <w:rFonts w:ascii="Times New Roman" w:hAnsi="Times New Roman" w:cs="Times New Roman"/>
          <w:b/>
          <w:sz w:val="24"/>
          <w:szCs w:val="24"/>
        </w:rPr>
        <w:t>215</w:t>
      </w:r>
    </w:p>
    <w:p w:rsidR="00E11005" w:rsidRPr="00E11005" w:rsidRDefault="00E11005" w:rsidP="00E11005">
      <w:pPr>
        <w:spacing w:after="0" w:line="240" w:lineRule="auto"/>
        <w:rPr>
          <w:rFonts w:ascii="Times New Roman" w:eastAsia="Calibri" w:hAnsi="Times New Roman" w:cs="Times New Roman"/>
          <w:b/>
          <w:sz w:val="24"/>
          <w:szCs w:val="24"/>
        </w:rPr>
      </w:pPr>
      <w:proofErr w:type="spellStart"/>
      <w:r w:rsidRPr="00E11005">
        <w:rPr>
          <w:rFonts w:ascii="Times New Roman" w:hAnsi="Times New Roman" w:cs="Times New Roman"/>
          <w:b/>
          <w:sz w:val="24"/>
          <w:szCs w:val="24"/>
        </w:rPr>
        <w:t>Ταχ</w:t>
      </w:r>
      <w:proofErr w:type="spellEnd"/>
      <w:r w:rsidRPr="00E11005">
        <w:rPr>
          <w:rFonts w:ascii="Times New Roman" w:hAnsi="Times New Roman" w:cs="Times New Roman"/>
          <w:b/>
          <w:sz w:val="24"/>
          <w:szCs w:val="24"/>
        </w:rPr>
        <w:t>. Δ/</w:t>
      </w:r>
      <w:proofErr w:type="spellStart"/>
      <w:r w:rsidRPr="00E11005">
        <w:rPr>
          <w:rFonts w:ascii="Times New Roman" w:hAnsi="Times New Roman" w:cs="Times New Roman"/>
          <w:b/>
          <w:sz w:val="24"/>
          <w:szCs w:val="24"/>
        </w:rPr>
        <w:t>νση</w:t>
      </w:r>
      <w:proofErr w:type="spellEnd"/>
      <w:r w:rsidRPr="00E11005">
        <w:rPr>
          <w:rFonts w:ascii="Times New Roman" w:hAnsi="Times New Roman" w:cs="Times New Roman"/>
          <w:b/>
          <w:sz w:val="24"/>
          <w:szCs w:val="24"/>
        </w:rPr>
        <w:t xml:space="preserve">: Μαραθωνοδρόμου 54                                             </w:t>
      </w:r>
    </w:p>
    <w:p w:rsidR="00E11005" w:rsidRPr="00E11005" w:rsidRDefault="00E11005" w:rsidP="00E11005">
      <w:pPr>
        <w:spacing w:after="0" w:line="240" w:lineRule="auto"/>
        <w:rPr>
          <w:rFonts w:ascii="Times New Roman" w:eastAsia="NSimSun" w:hAnsi="Times New Roman" w:cs="Times New Roman"/>
          <w:b/>
          <w:kern w:val="2"/>
          <w:sz w:val="24"/>
          <w:szCs w:val="24"/>
        </w:rPr>
      </w:pPr>
      <w:r w:rsidRPr="00E11005">
        <w:rPr>
          <w:rFonts w:ascii="Times New Roman" w:hAnsi="Times New Roman" w:cs="Times New Roman"/>
          <w:b/>
          <w:sz w:val="24"/>
          <w:szCs w:val="24"/>
        </w:rPr>
        <w:t xml:space="preserve">Τ. Κ. 15124 Μαρούσι                                                            </w:t>
      </w:r>
    </w:p>
    <w:p w:rsidR="00E11005" w:rsidRPr="00E11005" w:rsidRDefault="00E11005" w:rsidP="00E11005">
      <w:pPr>
        <w:spacing w:after="0" w:line="240" w:lineRule="auto"/>
        <w:rPr>
          <w:rFonts w:ascii="Times New Roman" w:eastAsia="Calibri" w:hAnsi="Times New Roman" w:cs="Times New Roman"/>
          <w:b/>
          <w:sz w:val="24"/>
          <w:szCs w:val="24"/>
        </w:rPr>
      </w:pPr>
      <w:proofErr w:type="spellStart"/>
      <w:r w:rsidRPr="00E11005">
        <w:rPr>
          <w:rFonts w:ascii="Times New Roman" w:hAnsi="Times New Roman" w:cs="Times New Roman"/>
          <w:b/>
          <w:sz w:val="24"/>
          <w:szCs w:val="24"/>
        </w:rPr>
        <w:t>Τηλ</w:t>
      </w:r>
      <w:proofErr w:type="spellEnd"/>
      <w:r w:rsidRPr="00E11005">
        <w:rPr>
          <w:rFonts w:ascii="Times New Roman" w:hAnsi="Times New Roman" w:cs="Times New Roman"/>
          <w:b/>
          <w:sz w:val="24"/>
          <w:szCs w:val="24"/>
        </w:rPr>
        <w:t xml:space="preserve">.: 2108020697 </w:t>
      </w:r>
      <w:proofErr w:type="spellStart"/>
      <w:r w:rsidRPr="00E11005">
        <w:rPr>
          <w:rFonts w:ascii="Times New Roman" w:hAnsi="Times New Roman" w:cs="Times New Roman"/>
          <w:b/>
          <w:sz w:val="24"/>
          <w:szCs w:val="24"/>
        </w:rPr>
        <w:t>Fax:2108020697</w:t>
      </w:r>
      <w:proofErr w:type="spellEnd"/>
      <w:r w:rsidRPr="00E11005">
        <w:rPr>
          <w:rFonts w:ascii="Times New Roman" w:hAnsi="Times New Roman" w:cs="Times New Roman"/>
          <w:b/>
          <w:sz w:val="24"/>
          <w:szCs w:val="24"/>
        </w:rPr>
        <w:t xml:space="preserve">                                                       </w:t>
      </w:r>
    </w:p>
    <w:p w:rsidR="00E11005" w:rsidRPr="00E11005" w:rsidRDefault="00E11005" w:rsidP="00E11005">
      <w:pPr>
        <w:spacing w:after="0" w:line="240" w:lineRule="auto"/>
        <w:rPr>
          <w:rFonts w:ascii="Times New Roman" w:eastAsia="Times New Roman" w:hAnsi="Times New Roman" w:cs="Times New Roman"/>
          <w:b/>
          <w:sz w:val="24"/>
          <w:szCs w:val="24"/>
        </w:rPr>
      </w:pPr>
      <w:r w:rsidRPr="00E11005">
        <w:rPr>
          <w:rFonts w:ascii="Times New Roman" w:hAnsi="Times New Roman" w:cs="Times New Roman"/>
          <w:b/>
          <w:sz w:val="24"/>
          <w:szCs w:val="24"/>
        </w:rPr>
        <w:t xml:space="preserve">Πληροφ.: Δ. Πολυχρονιάδης 6945394406                                                                                     </w:t>
      </w:r>
    </w:p>
    <w:p w:rsidR="00E11005" w:rsidRPr="00E11005" w:rsidRDefault="00E11005" w:rsidP="00E11005">
      <w:pPr>
        <w:spacing w:after="0" w:line="240" w:lineRule="auto"/>
        <w:rPr>
          <w:rFonts w:ascii="Times New Roman" w:eastAsia="Calibri" w:hAnsi="Times New Roman" w:cs="Times New Roman"/>
          <w:b/>
          <w:sz w:val="24"/>
          <w:szCs w:val="24"/>
        </w:rPr>
      </w:pPr>
      <w:proofErr w:type="spellStart"/>
      <w:r w:rsidRPr="00E11005">
        <w:rPr>
          <w:rFonts w:ascii="Times New Roman" w:hAnsi="Times New Roman" w:cs="Times New Roman"/>
          <w:b/>
          <w:sz w:val="24"/>
          <w:szCs w:val="24"/>
        </w:rPr>
        <w:t>Email:syll2grafeio@gmail.com</w:t>
      </w:r>
      <w:proofErr w:type="spellEnd"/>
      <w:r w:rsidRPr="00E11005">
        <w:rPr>
          <w:rFonts w:ascii="Times New Roman" w:hAnsi="Times New Roman" w:cs="Times New Roman"/>
          <w:b/>
          <w:sz w:val="24"/>
          <w:szCs w:val="24"/>
        </w:rPr>
        <w:t xml:space="preserve">                                           </w:t>
      </w:r>
    </w:p>
    <w:p w:rsidR="00E11005" w:rsidRPr="00E11005" w:rsidRDefault="00E11005" w:rsidP="00E11005">
      <w:pPr>
        <w:spacing w:after="0" w:line="240" w:lineRule="auto"/>
        <w:rPr>
          <w:rFonts w:ascii="Times New Roman" w:hAnsi="Times New Roman" w:cs="Times New Roman"/>
          <w:b/>
          <w:sz w:val="24"/>
          <w:szCs w:val="24"/>
        </w:rPr>
      </w:pPr>
      <w:r w:rsidRPr="00E11005">
        <w:rPr>
          <w:rFonts w:ascii="Times New Roman" w:hAnsi="Times New Roman" w:cs="Times New Roman"/>
          <w:b/>
          <w:sz w:val="24"/>
          <w:szCs w:val="24"/>
        </w:rPr>
        <w:t xml:space="preserve">Δικτυακός τόπος: </w:t>
      </w:r>
      <w:proofErr w:type="spellStart"/>
      <w:r w:rsidRPr="00E11005">
        <w:rPr>
          <w:rFonts w:ascii="Times New Roman" w:hAnsi="Times New Roman" w:cs="Times New Roman"/>
          <w:b/>
          <w:sz w:val="24"/>
          <w:szCs w:val="24"/>
        </w:rPr>
        <w:t>http</w:t>
      </w:r>
      <w:proofErr w:type="spellEnd"/>
      <w:r w:rsidRPr="00E11005">
        <w:rPr>
          <w:rFonts w:ascii="Times New Roman" w:hAnsi="Times New Roman" w:cs="Times New Roman"/>
          <w:b/>
          <w:sz w:val="24"/>
          <w:szCs w:val="24"/>
        </w:rPr>
        <w:t xml:space="preserve">//: </w:t>
      </w:r>
      <w:hyperlink r:id="rId4" w:history="1">
        <w:proofErr w:type="spellStart"/>
        <w:r w:rsidRPr="00E11005">
          <w:rPr>
            <w:rFonts w:ascii="Times New Roman" w:hAnsi="Times New Roman" w:cs="Times New Roman"/>
            <w:b/>
            <w:color w:val="0000FF"/>
            <w:sz w:val="24"/>
            <w:szCs w:val="24"/>
            <w:u w:val="single"/>
          </w:rPr>
          <w:t>www.syllogosekpaideutikonpeamarousiou.gr</w:t>
        </w:r>
        <w:proofErr w:type="spellEnd"/>
      </w:hyperlink>
    </w:p>
    <w:p w:rsidR="00E11005" w:rsidRPr="00E11005" w:rsidRDefault="00E11005" w:rsidP="00E11005">
      <w:pPr>
        <w:tabs>
          <w:tab w:val="left" w:pos="6060"/>
        </w:tabs>
        <w:spacing w:after="0" w:line="240" w:lineRule="auto"/>
        <w:rPr>
          <w:rFonts w:ascii="Times New Roman" w:eastAsia="SimSun" w:hAnsi="Times New Roman" w:cs="Times New Roman"/>
          <w:b/>
          <w:color w:val="000000"/>
          <w:sz w:val="24"/>
          <w:szCs w:val="24"/>
          <w:lang w:eastAsia="hi-IN"/>
        </w:rPr>
      </w:pPr>
      <w:r w:rsidRPr="00E11005">
        <w:rPr>
          <w:rFonts w:ascii="Times New Roman" w:eastAsia="SimSun" w:hAnsi="Times New Roman" w:cs="Times New Roman"/>
          <w:b/>
          <w:color w:val="000000"/>
          <w:sz w:val="24"/>
          <w:szCs w:val="24"/>
          <w:lang w:eastAsia="hi-IN"/>
        </w:rPr>
        <w:t xml:space="preserve">                                                              </w:t>
      </w:r>
      <w:r w:rsidRPr="00E11005">
        <w:rPr>
          <w:rFonts w:ascii="Times New Roman" w:eastAsia="SimSun" w:hAnsi="Times New Roman" w:cs="Times New Roman"/>
          <w:b/>
          <w:color w:val="000000"/>
          <w:sz w:val="24"/>
          <w:szCs w:val="24"/>
          <w:lang w:eastAsia="hi-IN"/>
        </w:rPr>
        <w:tab/>
      </w:r>
    </w:p>
    <w:p w:rsidR="00E11005" w:rsidRPr="00E11005" w:rsidRDefault="00E11005" w:rsidP="00E11005">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sidRPr="00E11005">
        <w:rPr>
          <w:rFonts w:ascii="Times New Roman" w:eastAsia="SimSun" w:hAnsi="Times New Roman" w:cs="Times New Roman"/>
          <w:b/>
          <w:color w:val="000000"/>
          <w:sz w:val="24"/>
          <w:szCs w:val="24"/>
          <w:lang w:eastAsia="hi-IN"/>
        </w:rPr>
        <w:t xml:space="preserve">ΠΡΟΣ : ΤΑ ΜΕΛΗ ΤΟΥ ΣΥΛΛΟΓΟΥ ΜΑΣ    </w:t>
      </w:r>
    </w:p>
    <w:p w:rsidR="00E11005" w:rsidRPr="00E11005" w:rsidRDefault="00E11005" w:rsidP="00E11005">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sidRPr="00E11005">
        <w:rPr>
          <w:rFonts w:ascii="Times New Roman" w:eastAsia="SimSun" w:hAnsi="Times New Roman" w:cs="Times New Roman"/>
          <w:b/>
          <w:color w:val="000000"/>
          <w:sz w:val="24"/>
          <w:szCs w:val="24"/>
          <w:lang w:eastAsia="hi-IN"/>
        </w:rPr>
        <w:t xml:space="preserve">Κοινοποίηση: </w:t>
      </w:r>
      <w:proofErr w:type="spellStart"/>
      <w:r w:rsidRPr="00E11005">
        <w:rPr>
          <w:rFonts w:ascii="Times New Roman" w:eastAsia="SimSun" w:hAnsi="Times New Roman" w:cs="Times New Roman"/>
          <w:b/>
          <w:color w:val="000000"/>
          <w:sz w:val="24"/>
          <w:szCs w:val="24"/>
          <w:lang w:eastAsia="hi-IN"/>
        </w:rPr>
        <w:t>ΥΠΑΙΘΑ</w:t>
      </w:r>
      <w:proofErr w:type="spellEnd"/>
      <w:r w:rsidRPr="00E11005">
        <w:rPr>
          <w:rFonts w:ascii="Times New Roman" w:eastAsia="SimSun" w:hAnsi="Times New Roman" w:cs="Times New Roman"/>
          <w:b/>
          <w:color w:val="000000"/>
          <w:sz w:val="24"/>
          <w:szCs w:val="24"/>
          <w:lang w:eastAsia="hi-IN"/>
        </w:rPr>
        <w:t xml:space="preserve">, Διεύθυνση Π. Ε. Β΄ Αθήνας, Δήμο Αμαρουσίου, Αντιδήμαρχο Παιδείας Δήμου Αμαρουσίου – </w:t>
      </w:r>
      <w:proofErr w:type="spellStart"/>
      <w:r w:rsidRPr="00E11005">
        <w:rPr>
          <w:rFonts w:ascii="Times New Roman" w:eastAsia="SimSun" w:hAnsi="Times New Roman" w:cs="Times New Roman"/>
          <w:b/>
          <w:color w:val="000000"/>
          <w:sz w:val="24"/>
          <w:szCs w:val="24"/>
          <w:lang w:eastAsia="hi-IN"/>
        </w:rPr>
        <w:t>κο</w:t>
      </w:r>
      <w:proofErr w:type="spellEnd"/>
      <w:r w:rsidRPr="00E11005">
        <w:rPr>
          <w:rFonts w:ascii="Times New Roman" w:eastAsia="SimSun" w:hAnsi="Times New Roman" w:cs="Times New Roman"/>
          <w:b/>
          <w:color w:val="000000"/>
          <w:sz w:val="24"/>
          <w:szCs w:val="24"/>
          <w:lang w:eastAsia="hi-IN"/>
        </w:rPr>
        <w:t xml:space="preserve"> Π. </w:t>
      </w:r>
      <w:proofErr w:type="spellStart"/>
      <w:r w:rsidRPr="00E11005">
        <w:rPr>
          <w:rFonts w:ascii="Times New Roman" w:eastAsia="SimSun" w:hAnsi="Times New Roman" w:cs="Times New Roman"/>
          <w:b/>
          <w:color w:val="000000"/>
          <w:sz w:val="24"/>
          <w:szCs w:val="24"/>
          <w:lang w:eastAsia="hi-IN"/>
        </w:rPr>
        <w:t>Σαγρή</w:t>
      </w:r>
      <w:proofErr w:type="spellEnd"/>
      <w:r w:rsidRPr="00E11005">
        <w:rPr>
          <w:rFonts w:ascii="Times New Roman" w:eastAsia="SimSun" w:hAnsi="Times New Roman" w:cs="Times New Roman"/>
          <w:b/>
          <w:color w:val="000000"/>
          <w:sz w:val="24"/>
          <w:szCs w:val="24"/>
          <w:lang w:eastAsia="hi-IN"/>
        </w:rPr>
        <w:t xml:space="preserve">, Δ. Ο. Ε., Συλλόγους </w:t>
      </w:r>
      <w:proofErr w:type="spellStart"/>
      <w:r w:rsidRPr="00E11005">
        <w:rPr>
          <w:rFonts w:ascii="Times New Roman" w:eastAsia="SimSun" w:hAnsi="Times New Roman" w:cs="Times New Roman"/>
          <w:b/>
          <w:color w:val="000000"/>
          <w:sz w:val="24"/>
          <w:szCs w:val="24"/>
          <w:lang w:eastAsia="hi-IN"/>
        </w:rPr>
        <w:t>Εκπ</w:t>
      </w:r>
      <w:proofErr w:type="spellEnd"/>
      <w:r w:rsidRPr="00E11005">
        <w:rPr>
          <w:rFonts w:ascii="Times New Roman" w:eastAsia="SimSun" w:hAnsi="Times New Roman" w:cs="Times New Roman"/>
          <w:b/>
          <w:color w:val="000000"/>
          <w:sz w:val="24"/>
          <w:szCs w:val="24"/>
          <w:lang w:eastAsia="hi-IN"/>
        </w:rPr>
        <w:t>/</w:t>
      </w:r>
      <w:proofErr w:type="spellStart"/>
      <w:r w:rsidRPr="00E11005">
        <w:rPr>
          <w:rFonts w:ascii="Times New Roman" w:eastAsia="SimSun" w:hAnsi="Times New Roman" w:cs="Times New Roman"/>
          <w:b/>
          <w:color w:val="000000"/>
          <w:sz w:val="24"/>
          <w:szCs w:val="24"/>
          <w:lang w:eastAsia="hi-IN"/>
        </w:rPr>
        <w:t>κών</w:t>
      </w:r>
      <w:proofErr w:type="spellEnd"/>
      <w:r w:rsidRPr="00E11005">
        <w:rPr>
          <w:rFonts w:ascii="Times New Roman" w:eastAsia="SimSun" w:hAnsi="Times New Roman" w:cs="Times New Roman"/>
          <w:b/>
          <w:color w:val="000000"/>
          <w:sz w:val="24"/>
          <w:szCs w:val="24"/>
          <w:lang w:eastAsia="hi-IN"/>
        </w:rPr>
        <w:t xml:space="preserve"> Π. Ε. της χώρας, </w:t>
      </w:r>
    </w:p>
    <w:p w:rsidR="00E11005" w:rsidRDefault="00E11005" w:rsidP="003F0A5B">
      <w:pPr>
        <w:pStyle w:val="NormalWeb"/>
        <w:spacing w:before="0" w:beforeAutospacing="0" w:after="0" w:afterAutospacing="0"/>
      </w:pPr>
    </w:p>
    <w:p w:rsidR="00E11005" w:rsidRDefault="00E11005" w:rsidP="003F0A5B">
      <w:pPr>
        <w:pStyle w:val="NormalWeb"/>
        <w:spacing w:before="0" w:beforeAutospacing="0" w:after="0" w:afterAutospacing="0"/>
      </w:pPr>
    </w:p>
    <w:p w:rsidR="003F0A5B" w:rsidRDefault="003F0A5B" w:rsidP="00E11005">
      <w:pPr>
        <w:pStyle w:val="NormalWeb"/>
        <w:spacing w:before="0" w:beforeAutospacing="0" w:after="0" w:afterAutospacing="0"/>
        <w:jc w:val="center"/>
      </w:pPr>
      <w:r>
        <w:rPr>
          <w:b/>
          <w:bCs/>
        </w:rPr>
        <w:t>ΕΞΩ ΟΙ ΕΚΠΡΟΣΩΠΟΙ ΤΩΝ ΤΡΑΠΕΖΩΝ ΑΠΟ ΤΑ ΣΧΟΛΕΙΑ ΜΑΣ</w:t>
      </w:r>
    </w:p>
    <w:p w:rsidR="003F0A5B" w:rsidRDefault="003F0A5B" w:rsidP="003F0A5B">
      <w:pPr>
        <w:pStyle w:val="NormalWeb"/>
        <w:spacing w:before="0" w:beforeAutospacing="0" w:after="0" w:afterAutospacing="0"/>
        <w:jc w:val="center"/>
      </w:pPr>
      <w:r>
        <w:rPr>
          <w:b/>
          <w:bCs/>
        </w:rPr>
        <w:t xml:space="preserve">ΔΕΝ ΠΡΟΒΛΕΠΕΤΑΙ ΑΠΟ ΠΟΥΘΕΝΑ Η ΠΑΡΟΥΣΙΑ ΤΟΥΣ ΣΤΟΥΣ ΑΓΙΑΣΜΟΥΣ ΤΩΝ ΣΧΟΛΕΙΩΝ  </w:t>
      </w:r>
    </w:p>
    <w:p w:rsidR="003F0A5B" w:rsidRDefault="003F0A5B" w:rsidP="003F0A5B">
      <w:pPr>
        <w:pStyle w:val="NormalWeb"/>
        <w:spacing w:before="0" w:beforeAutospacing="0" w:after="0" w:afterAutospacing="0"/>
        <w:jc w:val="center"/>
      </w:pPr>
      <w:r>
        <w:rPr>
          <w:b/>
          <w:bCs/>
        </w:rPr>
        <w:t>ΟΥΤΕ ΕΠΙΧΕΙΡΗΣΕΙΣ, ΟΥΤΕ ΧΟΡΗΓΟΙ. ΔΗΜΟΣΙΑ ΣΧΟΛΕΙΑ ΓΙΑ ΟΛΑ ΤΑ ΠΑΙΔΙΑ</w:t>
      </w:r>
    </w:p>
    <w:p w:rsidR="003F0A5B" w:rsidRDefault="003F0A5B" w:rsidP="003F0A5B">
      <w:pPr>
        <w:pStyle w:val="NormalWeb"/>
        <w:spacing w:before="0" w:beforeAutospacing="0" w:after="0" w:afterAutospacing="0"/>
        <w:jc w:val="both"/>
      </w:pPr>
      <w:r>
        <w:rPr>
          <w:b/>
          <w:bCs/>
        </w:rPr>
        <w:t>Εισβολή στα σχολεία επιχειρούν οι εκπρόσωποι των Τραπεζών που χρηματοδότησαν  το πρόγραμμα Μαριέττα Γιαννάκου για τα σχολικά κτήρια ζητώντας να παραστούν στον αγιασμό των σχολείων</w:t>
      </w:r>
      <w:r>
        <w:t xml:space="preserve"> </w:t>
      </w:r>
      <w:r>
        <w:rPr>
          <w:b/>
          <w:bCs/>
        </w:rPr>
        <w:t>για να δηλώσουν την παρουσία τους και να μιλήσουν για τις αγαθοεργίες τους.</w:t>
      </w:r>
      <w:r>
        <w:t xml:space="preserve"> Την ίδια ώρα  τα σχολικά κτήρια βογκούν από την κακή κατάσταση και τα προβλήματα που αντιμετωπίζουν, κάτι που δεν μπορεί να καλυφθεί από τα έργα βιτρίνας και καλλωπισμού των Τραπεζών.</w:t>
      </w:r>
    </w:p>
    <w:p w:rsidR="003F0A5B" w:rsidRDefault="003F0A5B" w:rsidP="003F0A5B">
      <w:pPr>
        <w:pStyle w:val="NormalWeb"/>
        <w:spacing w:before="0" w:beforeAutospacing="0" w:after="0" w:afterAutospacing="0"/>
        <w:jc w:val="both"/>
      </w:pPr>
      <w:r>
        <w:t> Η κυβέρνηση, αντί να χρηματοδοτεί </w:t>
      </w:r>
      <w:r>
        <w:rPr>
          <w:b/>
          <w:bCs/>
        </w:rPr>
        <w:t>απευθείας</w:t>
      </w:r>
      <w:r>
        <w:t> τα σχολεία από το </w:t>
      </w:r>
      <w:proofErr w:type="spellStart"/>
      <w:r>
        <w:rPr>
          <w:b/>
          <w:bCs/>
        </w:rPr>
        <w:t>ΠΔΕ</w:t>
      </w:r>
      <w:proofErr w:type="spellEnd"/>
      <w:r>
        <w:rPr>
          <w:b/>
          <w:bCs/>
        </w:rPr>
        <w:t xml:space="preserve"> (Πρόγραμμα Δημοσίων Επενδύσεων)</w:t>
      </w:r>
      <w:r>
        <w:t> ή τον </w:t>
      </w:r>
      <w:r>
        <w:rPr>
          <w:b/>
          <w:bCs/>
        </w:rPr>
        <w:t>κρατικό προϋπολογισμό και να καλύψει επείγουσες ανάγκες των σχολείων</w:t>
      </w:r>
      <w:r>
        <w:t>, επέλεξε  να παραδώσει ένα κρίσιμο πεδίο της δημόσιας εκπ</w:t>
      </w:r>
      <w:r w:rsidR="00E11005">
        <w:t>αίδευσης – τις υποδομές – στην «εταιρική κοινωνική ευθύνη»</w:t>
      </w:r>
      <w:r>
        <w:t xml:space="preserve"> των τραπεζών και των ιδιωτικών κεφαλαίων, μετατρέποντας τα σχολεία σε </w:t>
      </w:r>
      <w:r>
        <w:rPr>
          <w:b/>
          <w:bCs/>
        </w:rPr>
        <w:t>βιτρίνες εταιρικής προβολής</w:t>
      </w:r>
      <w:r>
        <w:t xml:space="preserve"> και </w:t>
      </w:r>
      <w:r>
        <w:rPr>
          <w:b/>
          <w:bCs/>
        </w:rPr>
        <w:t>ανοίγοντας διάπλατα τις πόρτες  στην εισβολή των χορηγών και των επιχειρήσεων</w:t>
      </w:r>
      <w:r>
        <w:t>.</w:t>
      </w:r>
    </w:p>
    <w:p w:rsidR="003F0A5B" w:rsidRDefault="003F0A5B" w:rsidP="003F0A5B">
      <w:pPr>
        <w:pStyle w:val="NormalWeb"/>
        <w:spacing w:before="0" w:beforeAutospacing="0" w:after="0" w:afterAutospacing="0"/>
        <w:jc w:val="both"/>
      </w:pPr>
      <w:r>
        <w:rPr>
          <w:b/>
          <w:bCs/>
        </w:rPr>
        <w:t>Οι τράπεζες που συμμετέχουν απολαμβάνουν φοροαπα</w:t>
      </w:r>
      <w:r w:rsidR="00E11005">
        <w:rPr>
          <w:b/>
          <w:bCs/>
        </w:rPr>
        <w:t>λλαγές για τα ποσά που «δωρίζουν», εμφανίζονται ως «ευεργέτες»</w:t>
      </w:r>
      <w:r>
        <w:rPr>
          <w:b/>
          <w:bCs/>
        </w:rPr>
        <w:t xml:space="preserve"> της δημόσιας εκπαίδευσης, </w:t>
      </w:r>
      <w:r>
        <w:t xml:space="preserve">διεισδύουν στον σχεδιασμό και την προβολή της εκπαιδευτικής πολιτικής, </w:t>
      </w:r>
      <w:r w:rsidR="00E11005">
        <w:t>αξιοποιούν το πρόγραμμα για να «ξεπλύνουν»</w:t>
      </w:r>
      <w:r>
        <w:t xml:space="preserve"> την εικόνα τους, παρότι είναι οι ίδιες που έχουν χρέη δισεκατομμυρίων στο Δημόσιο,  έχουν προβεί σε πλειστηριασμούς πρώτων κατοικιών και συνδέσει το όνομά τους με τη λεηλασία του δημόσιου πλούτου και των μισθών μας  μέσω των Μνημονίων. </w:t>
      </w:r>
    </w:p>
    <w:p w:rsidR="003F0A5B" w:rsidRDefault="003F0A5B" w:rsidP="003F0A5B">
      <w:pPr>
        <w:pStyle w:val="NormalWeb"/>
        <w:spacing w:before="0" w:beforeAutospacing="0" w:after="0" w:afterAutospacing="0"/>
        <w:jc w:val="both"/>
      </w:pPr>
      <w:r>
        <w:t> </w:t>
      </w:r>
    </w:p>
    <w:p w:rsidR="003F0A5B" w:rsidRDefault="003F0A5B" w:rsidP="003F0A5B">
      <w:pPr>
        <w:pStyle w:val="NormalWeb"/>
        <w:spacing w:before="0" w:beforeAutospacing="0" w:after="0" w:afterAutospacing="0"/>
        <w:jc w:val="both"/>
      </w:pPr>
      <w:r>
        <w:rPr>
          <w:b/>
          <w:bCs/>
        </w:rPr>
        <w:t>Τα κονδύλια  που παρέχονται αυτή τη στιγμή είναι ψίχουλα μπροστά σε αυτά που χρειάζονται να γίνουν με βάση τις πραγματικές ανάγκες των σχολείων και των μαθητών μας</w:t>
      </w:r>
      <w:r>
        <w:t xml:space="preserve">. Οι παρεμβάσεις είναι δευτερεύουσες και ανεπαρκείς  και περιορίζονται σε βάψιμο, τουαλέτες, χάραξη γραμμών, αποκλείοντας κρίσιμες παρεμβάσεις που σχετίζονται με θέματα ελέγχου, </w:t>
      </w:r>
      <w:proofErr w:type="spellStart"/>
      <w:r>
        <w:t>στατικότητας</w:t>
      </w:r>
      <w:proofErr w:type="spellEnd"/>
      <w:r>
        <w:t xml:space="preserve"> και θωράκισης των κτιρίων, όπως στατικές και σεισμικές ενισχύσεις, ενεργειακή αναβάθμιση, ασφαλές ηλεκτρολογικό δίκτυο, πιστοποιητικό πυρασφάλειας. </w:t>
      </w:r>
    </w:p>
    <w:p w:rsidR="003F0A5B" w:rsidRDefault="003F0A5B" w:rsidP="003F0A5B">
      <w:pPr>
        <w:pStyle w:val="NormalWeb"/>
        <w:spacing w:before="0" w:beforeAutospacing="0" w:after="0" w:afterAutospacing="0"/>
        <w:jc w:val="both"/>
      </w:pPr>
      <w:r>
        <w:rPr>
          <w:b/>
          <w:bCs/>
        </w:rPr>
        <w:t> </w:t>
      </w:r>
    </w:p>
    <w:p w:rsidR="003F0A5B" w:rsidRDefault="003F0A5B" w:rsidP="003F0A5B">
      <w:pPr>
        <w:pStyle w:val="NormalWeb"/>
        <w:spacing w:before="0" w:beforeAutospacing="0" w:after="0" w:afterAutospacing="0"/>
        <w:jc w:val="both"/>
      </w:pPr>
      <w:r>
        <w:rPr>
          <w:b/>
          <w:bCs/>
        </w:rPr>
        <w:lastRenderedPageBreak/>
        <w:t>Επισημαίνουμε τον αδιαφανή τρόπο επιλογής των σχολείων και τον αποκλεισμό σχολείων με πραγματικές ανάγκες</w:t>
      </w:r>
      <w:r>
        <w:t>, καθώς και  </w:t>
      </w:r>
      <w:r>
        <w:rPr>
          <w:b/>
          <w:bCs/>
        </w:rPr>
        <w:t xml:space="preserve">την παντελή απουσία οποιασδήποτε συνεργασίας με </w:t>
      </w:r>
      <w:r>
        <w:t>τους εκπαιδευτικούς φορείς. Στην περιοχή  ευθύνης μας,</w:t>
      </w:r>
      <w:r w:rsidR="00E11005">
        <w:t xml:space="preserve"> μόνο ένα σχολείο (</w:t>
      </w:r>
      <w:proofErr w:type="spellStart"/>
      <w:r w:rsidR="00E11005">
        <w:t>1</w:t>
      </w:r>
      <w:r w:rsidR="00E11005" w:rsidRPr="00E11005">
        <w:rPr>
          <w:vertAlign w:val="superscript"/>
        </w:rPr>
        <w:t>ο</w:t>
      </w:r>
      <w:proofErr w:type="spellEnd"/>
      <w:r w:rsidR="00E11005">
        <w:t xml:space="preserve"> </w:t>
      </w:r>
      <w:proofErr w:type="spellStart"/>
      <w:r w:rsidR="00E11005">
        <w:t>Δημ</w:t>
      </w:r>
      <w:proofErr w:type="spellEnd"/>
      <w:r w:rsidR="00E11005">
        <w:t>. Σχ. Αμαρουσίου)  το κτήριο του οποίο είναι σχεδόν 100 ετών επελέγη για συμμετοχή στο συγκεκριμένο πρόγραμμα.</w:t>
      </w:r>
      <w:r>
        <w:t> </w:t>
      </w:r>
    </w:p>
    <w:p w:rsidR="003F0A5B" w:rsidRDefault="00E11005" w:rsidP="003F0A5B">
      <w:pPr>
        <w:pStyle w:val="NormalWeb"/>
        <w:spacing w:before="0" w:beforeAutospacing="0" w:after="0" w:afterAutospacing="0"/>
        <w:jc w:val="both"/>
      </w:pPr>
      <w:r>
        <w:t xml:space="preserve">Στο συγκεκριμένο σχολείο </w:t>
      </w:r>
      <w:r w:rsidR="003F0A5B">
        <w:t>έχουν γίνει κάποιες εργασίες βιτρίνας κ</w:t>
      </w:r>
      <w:r>
        <w:t>αι καλλωπισμού, βάψιμο  κυρίως και κάποιες αλλαγές στις τουαλέτες και οι εκπρόσωποι</w:t>
      </w:r>
      <w:r w:rsidR="003F0A5B">
        <w:t xml:space="preserve"> των τραπεζών ζητούν να παραστούν στον αγιασμό για να παρουσιάσουν την προσφορά τους και να δεχθούν δημόσια συγχαρητήρια! Οι πινακίδες έξω από τα σχολεία δεν τους αρκούν!</w:t>
      </w:r>
    </w:p>
    <w:p w:rsidR="003F0A5B" w:rsidRDefault="003F0A5B" w:rsidP="003F0A5B">
      <w:pPr>
        <w:pStyle w:val="NormalWeb"/>
        <w:spacing w:before="0" w:beforeAutospacing="0" w:after="0" w:afterAutospacing="0"/>
        <w:jc w:val="both"/>
      </w:pPr>
      <w:r>
        <w:t> </w:t>
      </w:r>
    </w:p>
    <w:p w:rsidR="003F0A5B" w:rsidRDefault="003F0A5B" w:rsidP="003F0A5B">
      <w:pPr>
        <w:pStyle w:val="NormalWeb"/>
        <w:spacing w:before="0" w:beforeAutospacing="0" w:after="0" w:afterAutospacing="0"/>
        <w:jc w:val="both"/>
      </w:pPr>
      <w:r>
        <w:t>Πρόκειται για μια προκλητική κίνηση των Τραπεζών καθώς η ημέρα αυτή έχει εκπαιδευτικό και κοινωνικό χαρακτήρα και δεν μπορεί να μετατρέπεται σε εργαλείο προώθησης της ιδιωτικοποίησης της εκπαίδευσης που αποτελεί  βασική επιλογή της κυβέρνησης  σε συνεργασία με το ιδιωτικό κεφάλαιο και τις επιχειρήσεις.</w:t>
      </w:r>
    </w:p>
    <w:p w:rsidR="003F0A5B" w:rsidRDefault="003F0A5B" w:rsidP="003F0A5B">
      <w:pPr>
        <w:pStyle w:val="NormalWeb"/>
        <w:spacing w:before="0" w:beforeAutospacing="0" w:after="0" w:afterAutospacing="0"/>
        <w:jc w:val="both"/>
      </w:pPr>
      <w:r>
        <w:t xml:space="preserve">Καλούμε </w:t>
      </w:r>
      <w:r w:rsidR="00E11005">
        <w:t>τις Διευθύντριες και τους Δ</w:t>
      </w:r>
      <w:r>
        <w:t>ιευθυντές των σχολείων να μην επιτρέψουν την είσοδο των εκπροσώπων των Τραπεζών την πρώτη μέρα του σχολείου, ούτε να μιλήσουν στους μαθητές που από καμία εκπαιδευτική διαδικασία δεν προβλέπεται και τους συναδέλφους να μην μετατραπούν σε παθητικούς αποδέκτες στη φιέστα που ετοιμάζουν.</w:t>
      </w:r>
    </w:p>
    <w:p w:rsidR="00E11005" w:rsidRDefault="00E11005" w:rsidP="003F0A5B">
      <w:pPr>
        <w:pStyle w:val="NormalWeb"/>
        <w:spacing w:before="0" w:beforeAutospacing="0" w:after="0" w:afterAutospacing="0"/>
        <w:jc w:val="both"/>
      </w:pPr>
    </w:p>
    <w:p w:rsidR="003F0A5B" w:rsidRDefault="003F0A5B" w:rsidP="003F0A5B">
      <w:pPr>
        <w:pStyle w:val="NormalWeb"/>
        <w:spacing w:before="0" w:beforeAutospacing="0" w:after="0" w:afterAutospacing="0"/>
        <w:jc w:val="center"/>
      </w:pPr>
      <w:r>
        <w:rPr>
          <w:b/>
          <w:bCs/>
          <w:color w:val="1D1B11"/>
        </w:rPr>
        <w:t> ΕΞΩ ΟΙ ΕΠΙΧΕΙΡΗΣΕΙΣ ΚΑΙ ΟΙ ΧΟΡΗΓΟΙ ΑΠΟ ΤΑ ΣΧΟΛΕΙΑ - ΑΓΩΝΑΣ ΓΙΑ ΤΟ ΔΗΜΟΣΙΟ ΣΧΟΛΕΙΟ</w:t>
      </w:r>
    </w:p>
    <w:p w:rsidR="003F0A5B" w:rsidRDefault="003F0A5B" w:rsidP="003F0A5B">
      <w:pPr>
        <w:pStyle w:val="NormalWeb"/>
        <w:spacing w:before="0" w:beforeAutospacing="0" w:after="0" w:afterAutospacing="0"/>
      </w:pPr>
      <w:r>
        <w:t> </w:t>
      </w:r>
    </w:p>
    <w:p w:rsidR="006F4018" w:rsidRDefault="002F3F18">
      <w:r>
        <w:rPr>
          <w:noProof/>
          <w:lang w:eastAsia="el-GR"/>
        </w:rPr>
        <w:drawing>
          <wp:inline distT="0" distB="0" distL="0" distR="0" wp14:anchorId="1BE0DB9D" wp14:editId="1C55CD6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6F401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5B"/>
    <w:rsid w:val="002F3F18"/>
    <w:rsid w:val="003F0A5B"/>
    <w:rsid w:val="006F4018"/>
    <w:rsid w:val="00E110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57A24-44BB-49B2-A40C-3892ECEB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A5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715</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2025-09-10T22:28:00Z</dcterms:created>
  <dcterms:modified xsi:type="dcterms:W3CDTF">2025-09-10T22:38:00Z</dcterms:modified>
</cp:coreProperties>
</file>