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FD486" w14:textId="6D7725B0" w:rsidR="00890BF4" w:rsidRDefault="00890BF4" w:rsidP="00890BF4">
      <w:pPr>
        <w:rPr>
          <w:rFonts w:ascii="Times New Roman" w:eastAsia="Times New Roman" w:hAnsi="Times New Roman" w:cs="Times New Roman"/>
          <w:b/>
          <w:sz w:val="24"/>
          <w:szCs w:val="24"/>
          <w:lang w:val="el-GR" w:eastAsia="el-GR"/>
        </w:rPr>
      </w:pPr>
      <w:r w:rsidRPr="00890BF4">
        <w:rPr>
          <w:rFonts w:ascii="Times New Roman" w:eastAsia="Times New Roman" w:hAnsi="Times New Roman" w:cs="Mangal"/>
          <w:b/>
          <w:sz w:val="24"/>
          <w:szCs w:val="24"/>
          <w:lang w:val="el-GR" w:eastAsia="el-GR" w:bidi="hi-IN"/>
        </w:rPr>
        <w:t xml:space="preserve">ΣΥΛΛΟΓΟΣ ΕΚΠΑΙΔΕΥΤΙΚΩΝ Π. Ε.                    Μαρούσι </w:t>
      </w:r>
      <w:r>
        <w:rPr>
          <w:rFonts w:ascii="Times New Roman" w:eastAsia="Times New Roman" w:hAnsi="Times New Roman" w:cs="Mangal"/>
          <w:sz w:val="24"/>
          <w:szCs w:val="24"/>
          <w:lang w:val="el-GR" w:eastAsia="el-GR" w:bidi="hi-IN"/>
        </w:rPr>
        <w:t xml:space="preserve"> 16</w:t>
      </w:r>
      <w:r w:rsidRPr="00890BF4">
        <w:rPr>
          <w:rFonts w:ascii="Times New Roman" w:eastAsia="Times New Roman" w:hAnsi="Times New Roman" w:cs="Mangal"/>
          <w:sz w:val="24"/>
          <w:szCs w:val="24"/>
          <w:lang w:val="el-GR" w:eastAsia="el-GR" w:bidi="hi-IN"/>
        </w:rPr>
        <w:t xml:space="preserve"> – 9 – 2025</w:t>
      </w:r>
      <w:r w:rsidRPr="00890BF4">
        <w:rPr>
          <w:rFonts w:ascii="Times New Roman" w:eastAsia="Times New Roman" w:hAnsi="Times New Roman" w:cs="Mangal"/>
          <w:b/>
          <w:sz w:val="24"/>
          <w:szCs w:val="24"/>
          <w:lang w:val="el-GR" w:eastAsia="el-GR" w:bidi="hi-IN"/>
        </w:rPr>
        <w:t xml:space="preserve">                                                                                                         </w:t>
      </w:r>
    </w:p>
    <w:p w14:paraId="25B9148A" w14:textId="4FA35BB1" w:rsidR="00890BF4" w:rsidRPr="00890BF4" w:rsidRDefault="00890BF4" w:rsidP="00890BF4">
      <w:pPr>
        <w:rPr>
          <w:rFonts w:ascii="Times New Roman" w:eastAsia="SimSun" w:hAnsi="Times New Roman" w:cs="Mangal"/>
          <w:b/>
          <w:sz w:val="24"/>
          <w:szCs w:val="24"/>
          <w:lang w:val="el-GR" w:eastAsia="ar-SA" w:bidi="hi-IN"/>
        </w:rPr>
      </w:pPr>
      <w:r w:rsidRPr="00890BF4">
        <w:rPr>
          <w:rFonts w:ascii="Times New Roman" w:eastAsia="Times New Roman" w:hAnsi="Times New Roman" w:cs="Mangal"/>
          <w:b/>
          <w:sz w:val="24"/>
          <w:szCs w:val="24"/>
          <w:lang w:val="el-GR" w:eastAsia="el-GR" w:bidi="hi-IN"/>
        </w:rPr>
        <w:t xml:space="preserve">          ΑΜΑΡΟΥΣΙΟΥ                                                   </w:t>
      </w:r>
      <w:proofErr w:type="spellStart"/>
      <w:r w:rsidRPr="00890BF4">
        <w:rPr>
          <w:rFonts w:ascii="Times New Roman" w:eastAsia="Times New Roman" w:hAnsi="Times New Roman" w:cs="Mangal"/>
          <w:b/>
          <w:sz w:val="24"/>
          <w:szCs w:val="24"/>
          <w:lang w:val="el-GR" w:eastAsia="el-GR" w:bidi="hi-IN"/>
        </w:rPr>
        <w:t>Αρ</w:t>
      </w:r>
      <w:proofErr w:type="spellEnd"/>
      <w:r w:rsidRPr="00890BF4">
        <w:rPr>
          <w:rFonts w:ascii="Times New Roman" w:eastAsia="Times New Roman" w:hAnsi="Times New Roman" w:cs="Mangal"/>
          <w:b/>
          <w:sz w:val="24"/>
          <w:szCs w:val="24"/>
          <w:lang w:val="el-GR" w:eastAsia="el-GR" w:bidi="hi-IN"/>
        </w:rPr>
        <w:t xml:space="preserve">. </w:t>
      </w:r>
      <w:proofErr w:type="spellStart"/>
      <w:r w:rsidRPr="00890BF4">
        <w:rPr>
          <w:rFonts w:ascii="Times New Roman" w:eastAsia="Times New Roman" w:hAnsi="Times New Roman" w:cs="Mangal"/>
          <w:b/>
          <w:sz w:val="24"/>
          <w:szCs w:val="24"/>
          <w:lang w:val="el-GR" w:eastAsia="el-GR" w:bidi="hi-IN"/>
        </w:rPr>
        <w:t>Πρ</w:t>
      </w:r>
      <w:proofErr w:type="spellEnd"/>
      <w:r w:rsidRPr="00890BF4">
        <w:rPr>
          <w:rFonts w:ascii="Times New Roman" w:eastAsia="Times New Roman" w:hAnsi="Times New Roman" w:cs="Mangal"/>
          <w:b/>
          <w:sz w:val="24"/>
          <w:szCs w:val="24"/>
          <w:lang w:val="el-GR" w:eastAsia="el-GR" w:bidi="hi-IN"/>
        </w:rPr>
        <w:t xml:space="preserve">.: </w:t>
      </w:r>
      <w:r>
        <w:rPr>
          <w:rFonts w:ascii="Times New Roman" w:eastAsia="Times New Roman" w:hAnsi="Times New Roman" w:cs="Mangal"/>
          <w:sz w:val="24"/>
          <w:szCs w:val="24"/>
          <w:lang w:val="el-GR" w:eastAsia="el-GR" w:bidi="hi-IN"/>
        </w:rPr>
        <w:t>220</w:t>
      </w:r>
      <w:r w:rsidRPr="00890BF4">
        <w:rPr>
          <w:rFonts w:ascii="Times New Roman" w:eastAsia="Times New Roman" w:hAnsi="Times New Roman" w:cs="Mangal"/>
          <w:sz w:val="24"/>
          <w:szCs w:val="24"/>
          <w:lang w:val="el-GR" w:eastAsia="el-GR" w:bidi="hi-IN"/>
        </w:rPr>
        <w:t xml:space="preserve"> </w:t>
      </w:r>
    </w:p>
    <w:p w14:paraId="4855AF46" w14:textId="77777777" w:rsidR="00890BF4" w:rsidRPr="00890BF4" w:rsidRDefault="00890BF4" w:rsidP="00890BF4">
      <w:pPr>
        <w:rPr>
          <w:rFonts w:ascii="Times New Roman" w:eastAsia="Calibri" w:hAnsi="Times New Roman" w:cs="Mangal"/>
          <w:b/>
          <w:sz w:val="24"/>
          <w:szCs w:val="24"/>
          <w:lang w:val="el-GR" w:eastAsia="en-US" w:bidi="hi-IN"/>
        </w:rPr>
      </w:pPr>
      <w:proofErr w:type="spellStart"/>
      <w:r w:rsidRPr="00890BF4">
        <w:rPr>
          <w:rFonts w:ascii="Times New Roman" w:eastAsia="Times New Roman" w:hAnsi="Times New Roman" w:cs="Mangal"/>
          <w:b/>
          <w:sz w:val="24"/>
          <w:szCs w:val="24"/>
          <w:lang w:val="el-GR" w:eastAsia="el-GR" w:bidi="hi-IN"/>
        </w:rPr>
        <w:t>Ταχ</w:t>
      </w:r>
      <w:proofErr w:type="spellEnd"/>
      <w:r w:rsidRPr="00890BF4">
        <w:rPr>
          <w:rFonts w:ascii="Times New Roman" w:eastAsia="Times New Roman" w:hAnsi="Times New Roman" w:cs="Mangal"/>
          <w:b/>
          <w:sz w:val="24"/>
          <w:szCs w:val="24"/>
          <w:lang w:val="el-GR" w:eastAsia="el-GR" w:bidi="hi-IN"/>
        </w:rPr>
        <w:t>. Δ/</w:t>
      </w:r>
      <w:proofErr w:type="spellStart"/>
      <w:r w:rsidRPr="00890BF4">
        <w:rPr>
          <w:rFonts w:ascii="Times New Roman" w:eastAsia="Times New Roman" w:hAnsi="Times New Roman" w:cs="Mangal"/>
          <w:b/>
          <w:sz w:val="24"/>
          <w:szCs w:val="24"/>
          <w:lang w:val="el-GR" w:eastAsia="el-GR" w:bidi="hi-IN"/>
        </w:rPr>
        <w:t>νση</w:t>
      </w:r>
      <w:proofErr w:type="spellEnd"/>
      <w:r w:rsidRPr="00890BF4">
        <w:rPr>
          <w:rFonts w:ascii="Times New Roman" w:eastAsia="Times New Roman" w:hAnsi="Times New Roman" w:cs="Mangal"/>
          <w:b/>
          <w:sz w:val="24"/>
          <w:szCs w:val="24"/>
          <w:lang w:val="el-GR" w:eastAsia="el-GR" w:bidi="hi-IN"/>
        </w:rPr>
        <w:t xml:space="preserve">: </w:t>
      </w:r>
      <w:r w:rsidRPr="00890BF4">
        <w:rPr>
          <w:rFonts w:ascii="Times New Roman" w:eastAsia="Times New Roman" w:hAnsi="Times New Roman" w:cs="Mangal"/>
          <w:sz w:val="24"/>
          <w:szCs w:val="24"/>
          <w:lang w:val="el-GR" w:eastAsia="el-GR" w:bidi="hi-IN"/>
        </w:rPr>
        <w:t xml:space="preserve">Μαραθωνοδρόμου 54 </w:t>
      </w:r>
      <w:r w:rsidRPr="00890BF4">
        <w:rPr>
          <w:rFonts w:ascii="Times New Roman" w:eastAsia="Times New Roman" w:hAnsi="Times New Roman" w:cs="Mangal"/>
          <w:b/>
          <w:sz w:val="24"/>
          <w:szCs w:val="24"/>
          <w:lang w:val="el-GR" w:eastAsia="el-GR" w:bidi="hi-IN"/>
        </w:rPr>
        <w:t xml:space="preserve">                                            </w:t>
      </w:r>
    </w:p>
    <w:p w14:paraId="1A31F2AA" w14:textId="77777777" w:rsidR="00890BF4" w:rsidRPr="00890BF4" w:rsidRDefault="00890BF4" w:rsidP="00890BF4">
      <w:pPr>
        <w:rPr>
          <w:rFonts w:ascii="Times New Roman" w:eastAsia="Times New Roman" w:hAnsi="Times New Roman" w:cs="Mangal"/>
          <w:b/>
          <w:sz w:val="24"/>
          <w:szCs w:val="24"/>
          <w:lang w:val="el-GR" w:eastAsia="el-GR" w:bidi="hi-IN"/>
        </w:rPr>
      </w:pPr>
      <w:r w:rsidRPr="00890BF4">
        <w:rPr>
          <w:rFonts w:ascii="Times New Roman" w:eastAsia="Times New Roman" w:hAnsi="Times New Roman" w:cs="Mangal"/>
          <w:b/>
          <w:sz w:val="24"/>
          <w:szCs w:val="24"/>
          <w:lang w:val="el-GR" w:eastAsia="el-GR" w:bidi="hi-IN"/>
        </w:rPr>
        <w:t xml:space="preserve">Τ. Κ. </w:t>
      </w:r>
      <w:r w:rsidRPr="00890BF4">
        <w:rPr>
          <w:rFonts w:ascii="Times New Roman" w:eastAsia="Times New Roman" w:hAnsi="Times New Roman" w:cs="Mangal"/>
          <w:sz w:val="24"/>
          <w:szCs w:val="24"/>
          <w:lang w:val="el-GR" w:eastAsia="el-GR" w:bidi="hi-IN"/>
        </w:rPr>
        <w:t xml:space="preserve">15124 Μαρούσι  </w:t>
      </w:r>
      <w:r w:rsidRPr="00890BF4">
        <w:rPr>
          <w:rFonts w:ascii="Times New Roman" w:eastAsia="Times New Roman" w:hAnsi="Times New Roman" w:cs="Mangal"/>
          <w:b/>
          <w:sz w:val="24"/>
          <w:szCs w:val="24"/>
          <w:lang w:val="el-GR" w:eastAsia="el-GR" w:bidi="hi-IN"/>
        </w:rPr>
        <w:t xml:space="preserve">                                                          </w:t>
      </w:r>
    </w:p>
    <w:p w14:paraId="09371C42" w14:textId="77777777" w:rsidR="00890BF4" w:rsidRPr="00890BF4" w:rsidRDefault="00890BF4" w:rsidP="00890BF4">
      <w:pPr>
        <w:rPr>
          <w:rFonts w:ascii="Times New Roman" w:eastAsia="Times New Roman" w:hAnsi="Times New Roman" w:cs="Mangal"/>
          <w:b/>
          <w:sz w:val="24"/>
          <w:szCs w:val="24"/>
          <w:lang w:val="el-GR" w:eastAsia="el-GR" w:bidi="hi-IN"/>
        </w:rPr>
      </w:pPr>
      <w:proofErr w:type="spellStart"/>
      <w:r w:rsidRPr="00890BF4">
        <w:rPr>
          <w:rFonts w:ascii="Times New Roman" w:eastAsia="Times New Roman" w:hAnsi="Times New Roman" w:cs="Mangal"/>
          <w:b/>
          <w:sz w:val="24"/>
          <w:szCs w:val="24"/>
          <w:lang w:val="el-GR" w:eastAsia="el-GR" w:bidi="hi-IN"/>
        </w:rPr>
        <w:t>Τηλ</w:t>
      </w:r>
      <w:proofErr w:type="spellEnd"/>
      <w:r w:rsidRPr="00890BF4">
        <w:rPr>
          <w:rFonts w:ascii="Times New Roman" w:eastAsia="Times New Roman" w:hAnsi="Times New Roman" w:cs="Mangal"/>
          <w:b/>
          <w:sz w:val="24"/>
          <w:szCs w:val="24"/>
          <w:lang w:val="el-GR" w:eastAsia="el-GR" w:bidi="hi-IN"/>
        </w:rPr>
        <w:t xml:space="preserve">.: </w:t>
      </w:r>
      <w:r w:rsidRPr="00890BF4">
        <w:rPr>
          <w:rFonts w:ascii="Times New Roman" w:eastAsia="Times New Roman" w:hAnsi="Times New Roman" w:cs="Mangal"/>
          <w:sz w:val="24"/>
          <w:szCs w:val="24"/>
          <w:lang w:val="el-GR" w:eastAsia="el-GR" w:bidi="hi-IN"/>
        </w:rPr>
        <w:t xml:space="preserve">2108020697 </w:t>
      </w:r>
      <w:r>
        <w:rPr>
          <w:rFonts w:ascii="Times New Roman" w:eastAsia="Times New Roman" w:hAnsi="Times New Roman" w:cs="Mangal"/>
          <w:b/>
          <w:sz w:val="24"/>
          <w:szCs w:val="24"/>
          <w:lang w:eastAsia="el-GR" w:bidi="hi-IN"/>
        </w:rPr>
        <w:t>Fax</w:t>
      </w:r>
      <w:r w:rsidRPr="00890BF4">
        <w:rPr>
          <w:rFonts w:ascii="Times New Roman" w:eastAsia="Times New Roman" w:hAnsi="Times New Roman" w:cs="Mangal"/>
          <w:b/>
          <w:sz w:val="24"/>
          <w:szCs w:val="24"/>
          <w:lang w:val="el-GR" w:eastAsia="el-GR" w:bidi="hi-IN"/>
        </w:rPr>
        <w:t>:</w:t>
      </w:r>
      <w:r w:rsidRPr="00890BF4">
        <w:rPr>
          <w:rFonts w:ascii="Times New Roman" w:eastAsia="Times New Roman" w:hAnsi="Times New Roman" w:cs="Mangal"/>
          <w:sz w:val="24"/>
          <w:szCs w:val="24"/>
          <w:lang w:val="el-GR" w:eastAsia="el-GR" w:bidi="hi-IN"/>
        </w:rPr>
        <w:t>2108020697</w:t>
      </w:r>
      <w:r w:rsidRPr="00890BF4">
        <w:rPr>
          <w:rFonts w:ascii="Times New Roman" w:eastAsia="Times New Roman" w:hAnsi="Times New Roman" w:cs="Mangal"/>
          <w:b/>
          <w:sz w:val="24"/>
          <w:szCs w:val="24"/>
          <w:lang w:val="el-GR" w:eastAsia="el-GR" w:bidi="hi-IN"/>
        </w:rPr>
        <w:t xml:space="preserve">                                                       </w:t>
      </w:r>
    </w:p>
    <w:p w14:paraId="2243C1CE" w14:textId="77777777" w:rsidR="00890BF4" w:rsidRPr="00890BF4" w:rsidRDefault="00890BF4" w:rsidP="00890BF4">
      <w:pPr>
        <w:rPr>
          <w:rFonts w:ascii="Times New Roman" w:eastAsia="Times New Roman" w:hAnsi="Times New Roman" w:cs="Mangal"/>
          <w:sz w:val="24"/>
          <w:szCs w:val="24"/>
          <w:lang w:val="el-GR" w:eastAsia="el-GR" w:bidi="hi-IN"/>
        </w:rPr>
      </w:pPr>
      <w:r w:rsidRPr="00890BF4">
        <w:rPr>
          <w:rFonts w:ascii="Times New Roman" w:eastAsia="Times New Roman" w:hAnsi="Times New Roman" w:cs="Mangal"/>
          <w:b/>
          <w:sz w:val="24"/>
          <w:szCs w:val="24"/>
          <w:lang w:val="el-GR" w:eastAsia="el-GR" w:bidi="hi-IN"/>
        </w:rPr>
        <w:t xml:space="preserve">Πληροφ.: Δ. Πολυχρονιάδης 6945394406  </w:t>
      </w:r>
      <w:r w:rsidRPr="00890BF4">
        <w:rPr>
          <w:rFonts w:ascii="Times New Roman" w:eastAsia="Times New Roman" w:hAnsi="Times New Roman" w:cs="Mangal"/>
          <w:sz w:val="24"/>
          <w:szCs w:val="24"/>
          <w:lang w:val="el-GR" w:eastAsia="el-GR" w:bidi="hi-IN"/>
        </w:rPr>
        <w:t xml:space="preserve">                                                                                   </w:t>
      </w:r>
    </w:p>
    <w:p w14:paraId="1C6ECDA9" w14:textId="77777777" w:rsidR="00890BF4" w:rsidRPr="00890BF4" w:rsidRDefault="00890BF4" w:rsidP="00890BF4">
      <w:pPr>
        <w:rPr>
          <w:rFonts w:ascii="Times New Roman" w:eastAsia="Times New Roman" w:hAnsi="Times New Roman" w:cs="Mangal"/>
          <w:b/>
          <w:sz w:val="24"/>
          <w:szCs w:val="24"/>
          <w:lang w:val="el-GR" w:eastAsia="el-GR" w:bidi="hi-IN"/>
        </w:rPr>
      </w:pPr>
      <w:r>
        <w:rPr>
          <w:rFonts w:ascii="Times New Roman" w:eastAsia="Times New Roman" w:hAnsi="Times New Roman" w:cs="Mangal"/>
          <w:b/>
          <w:sz w:val="24"/>
          <w:szCs w:val="24"/>
          <w:lang w:eastAsia="el-GR" w:bidi="hi-IN"/>
        </w:rPr>
        <w:t>Email</w:t>
      </w:r>
      <w:r w:rsidRPr="00890BF4">
        <w:rPr>
          <w:rFonts w:ascii="Times New Roman" w:eastAsia="Times New Roman" w:hAnsi="Times New Roman" w:cs="Mangal"/>
          <w:b/>
          <w:sz w:val="24"/>
          <w:szCs w:val="24"/>
          <w:lang w:val="el-GR" w:eastAsia="el-GR" w:bidi="hi-IN"/>
        </w:rPr>
        <w:t>:</w:t>
      </w:r>
      <w:proofErr w:type="spellStart"/>
      <w:r>
        <w:rPr>
          <w:rFonts w:ascii="Times New Roman" w:eastAsia="Times New Roman" w:hAnsi="Times New Roman" w:cs="Mangal"/>
          <w:b/>
          <w:sz w:val="24"/>
          <w:szCs w:val="24"/>
          <w:lang w:eastAsia="el-GR" w:bidi="hi-IN"/>
        </w:rPr>
        <w:t>syll</w:t>
      </w:r>
      <w:proofErr w:type="spellEnd"/>
      <w:r w:rsidRPr="00890BF4">
        <w:rPr>
          <w:rFonts w:ascii="Times New Roman" w:eastAsia="Times New Roman" w:hAnsi="Times New Roman" w:cs="Mangal"/>
          <w:b/>
          <w:sz w:val="24"/>
          <w:szCs w:val="24"/>
          <w:lang w:val="el-GR" w:eastAsia="el-GR" w:bidi="hi-IN"/>
        </w:rPr>
        <w:t>2</w:t>
      </w:r>
      <w:proofErr w:type="spellStart"/>
      <w:r>
        <w:rPr>
          <w:rFonts w:ascii="Times New Roman" w:eastAsia="Times New Roman" w:hAnsi="Times New Roman" w:cs="Mangal"/>
          <w:b/>
          <w:sz w:val="24"/>
          <w:szCs w:val="24"/>
          <w:lang w:eastAsia="el-GR" w:bidi="hi-IN"/>
        </w:rPr>
        <w:t>grafeio</w:t>
      </w:r>
      <w:proofErr w:type="spellEnd"/>
      <w:r w:rsidRPr="00890BF4">
        <w:rPr>
          <w:rFonts w:ascii="Times New Roman" w:eastAsia="Times New Roman" w:hAnsi="Times New Roman" w:cs="Mangal"/>
          <w:b/>
          <w:sz w:val="24"/>
          <w:szCs w:val="24"/>
          <w:lang w:val="el-GR" w:eastAsia="el-GR" w:bidi="hi-IN"/>
        </w:rPr>
        <w:t>@</w:t>
      </w:r>
      <w:proofErr w:type="spellStart"/>
      <w:r>
        <w:rPr>
          <w:rFonts w:ascii="Times New Roman" w:eastAsia="Times New Roman" w:hAnsi="Times New Roman" w:cs="Mangal"/>
          <w:b/>
          <w:sz w:val="24"/>
          <w:szCs w:val="24"/>
          <w:lang w:eastAsia="el-GR" w:bidi="hi-IN"/>
        </w:rPr>
        <w:t>gmail</w:t>
      </w:r>
      <w:proofErr w:type="spellEnd"/>
      <w:r w:rsidRPr="00890BF4">
        <w:rPr>
          <w:rFonts w:ascii="Times New Roman" w:eastAsia="Times New Roman" w:hAnsi="Times New Roman" w:cs="Mangal"/>
          <w:b/>
          <w:sz w:val="24"/>
          <w:szCs w:val="24"/>
          <w:lang w:val="el-GR" w:eastAsia="el-GR" w:bidi="hi-IN"/>
        </w:rPr>
        <w:t>.</w:t>
      </w:r>
      <w:r>
        <w:rPr>
          <w:rFonts w:ascii="Times New Roman" w:eastAsia="Times New Roman" w:hAnsi="Times New Roman" w:cs="Mangal"/>
          <w:b/>
          <w:sz w:val="24"/>
          <w:szCs w:val="24"/>
          <w:lang w:eastAsia="el-GR" w:bidi="hi-IN"/>
        </w:rPr>
        <w:t>com</w:t>
      </w:r>
      <w:r w:rsidRPr="00890BF4">
        <w:rPr>
          <w:rFonts w:ascii="Times New Roman" w:eastAsia="Times New Roman" w:hAnsi="Times New Roman" w:cs="Mangal"/>
          <w:b/>
          <w:sz w:val="24"/>
          <w:szCs w:val="24"/>
          <w:lang w:val="el-GR" w:eastAsia="el-GR" w:bidi="hi-IN"/>
        </w:rPr>
        <w:t xml:space="preserve">                                           </w:t>
      </w:r>
    </w:p>
    <w:p w14:paraId="61D48D5B" w14:textId="77777777" w:rsidR="00890BF4" w:rsidRPr="00890BF4" w:rsidRDefault="00890BF4" w:rsidP="00890BF4">
      <w:pPr>
        <w:jc w:val="both"/>
        <w:rPr>
          <w:rFonts w:ascii="Times New Roman" w:eastAsia="Times New Roman" w:hAnsi="Times New Roman" w:cs="Mangal"/>
          <w:sz w:val="24"/>
          <w:szCs w:val="24"/>
          <w:lang w:val="el-GR" w:eastAsia="el-GR" w:bidi="hi-IN"/>
        </w:rPr>
      </w:pPr>
      <w:r w:rsidRPr="00890BF4">
        <w:rPr>
          <w:rFonts w:ascii="Times New Roman" w:eastAsia="Times New Roman" w:hAnsi="Times New Roman" w:cs="Mangal"/>
          <w:b/>
          <w:sz w:val="24"/>
          <w:szCs w:val="24"/>
          <w:lang w:val="el-GR" w:eastAsia="el-GR" w:bidi="hi-IN"/>
        </w:rPr>
        <w:t xml:space="preserve">Δικτυακός τόπος: </w:t>
      </w:r>
      <w:r>
        <w:rPr>
          <w:rFonts w:ascii="Times New Roman" w:eastAsia="Times New Roman" w:hAnsi="Times New Roman" w:cs="Mangal"/>
          <w:b/>
          <w:sz w:val="24"/>
          <w:szCs w:val="24"/>
          <w:lang w:eastAsia="el-GR" w:bidi="hi-IN"/>
        </w:rPr>
        <w:t>http</w:t>
      </w:r>
      <w:r w:rsidRPr="00890BF4">
        <w:rPr>
          <w:rFonts w:ascii="Times New Roman" w:eastAsia="Times New Roman" w:hAnsi="Times New Roman" w:cs="Mangal"/>
          <w:b/>
          <w:sz w:val="24"/>
          <w:szCs w:val="24"/>
          <w:lang w:val="el-GR" w:eastAsia="el-GR" w:bidi="hi-IN"/>
        </w:rPr>
        <w:t xml:space="preserve">//: </w:t>
      </w:r>
      <w:r w:rsidR="0052247B">
        <w:rPr>
          <w:rStyle w:val="Hyperlink"/>
          <w:rFonts w:ascii="Times New Roman" w:eastAsia="Times New Roman" w:hAnsi="Times New Roman" w:cs="Mangal"/>
          <w:b/>
          <w:sz w:val="24"/>
          <w:szCs w:val="24"/>
          <w:lang w:eastAsia="el-GR" w:bidi="hi-IN"/>
        </w:rPr>
        <w:fldChar w:fldCharType="begin"/>
      </w:r>
      <w:r w:rsidR="0052247B" w:rsidRPr="0052247B">
        <w:rPr>
          <w:rStyle w:val="Hyperlink"/>
          <w:rFonts w:ascii="Times New Roman" w:eastAsia="Times New Roman" w:hAnsi="Times New Roman" w:cs="Mangal"/>
          <w:b/>
          <w:sz w:val="24"/>
          <w:szCs w:val="24"/>
          <w:lang w:val="el-GR" w:eastAsia="el-GR" w:bidi="hi-IN"/>
        </w:rPr>
        <w:instrText xml:space="preserve"> </w:instrText>
      </w:r>
      <w:r w:rsidR="0052247B">
        <w:rPr>
          <w:rStyle w:val="Hyperlink"/>
          <w:rFonts w:ascii="Times New Roman" w:eastAsia="Times New Roman" w:hAnsi="Times New Roman" w:cs="Mangal"/>
          <w:b/>
          <w:sz w:val="24"/>
          <w:szCs w:val="24"/>
          <w:lang w:eastAsia="el-GR" w:bidi="hi-IN"/>
        </w:rPr>
        <w:instrText>HYPERLINK</w:instrText>
      </w:r>
      <w:r w:rsidR="0052247B" w:rsidRPr="0052247B">
        <w:rPr>
          <w:rStyle w:val="Hyperlink"/>
          <w:rFonts w:ascii="Times New Roman" w:eastAsia="Times New Roman" w:hAnsi="Times New Roman" w:cs="Mangal"/>
          <w:b/>
          <w:sz w:val="24"/>
          <w:szCs w:val="24"/>
          <w:lang w:val="el-GR" w:eastAsia="el-GR" w:bidi="hi-IN"/>
        </w:rPr>
        <w:instrText xml:space="preserve"> "</w:instrText>
      </w:r>
      <w:r w:rsidR="0052247B">
        <w:rPr>
          <w:rStyle w:val="Hyperlink"/>
          <w:rFonts w:ascii="Times New Roman" w:eastAsia="Times New Roman" w:hAnsi="Times New Roman" w:cs="Mangal"/>
          <w:b/>
          <w:sz w:val="24"/>
          <w:szCs w:val="24"/>
          <w:lang w:eastAsia="el-GR" w:bidi="hi-IN"/>
        </w:rPr>
        <w:instrText>http</w:instrText>
      </w:r>
      <w:r w:rsidR="0052247B" w:rsidRPr="0052247B">
        <w:rPr>
          <w:rStyle w:val="Hyperlink"/>
          <w:rFonts w:ascii="Times New Roman" w:eastAsia="Times New Roman" w:hAnsi="Times New Roman" w:cs="Mangal"/>
          <w:b/>
          <w:sz w:val="24"/>
          <w:szCs w:val="24"/>
          <w:lang w:val="el-GR" w:eastAsia="el-GR" w:bidi="hi-IN"/>
        </w:rPr>
        <w:instrText>://</w:instrText>
      </w:r>
      <w:r w:rsidR="0052247B">
        <w:rPr>
          <w:rStyle w:val="Hyperlink"/>
          <w:rFonts w:ascii="Times New Roman" w:eastAsia="Times New Roman" w:hAnsi="Times New Roman" w:cs="Mangal"/>
          <w:b/>
          <w:sz w:val="24"/>
          <w:szCs w:val="24"/>
          <w:lang w:eastAsia="el-GR" w:bidi="hi-IN"/>
        </w:rPr>
        <w:instrText>www</w:instrText>
      </w:r>
      <w:r w:rsidR="0052247B" w:rsidRPr="0052247B">
        <w:rPr>
          <w:rStyle w:val="Hyperlink"/>
          <w:rFonts w:ascii="Times New Roman" w:eastAsia="Times New Roman" w:hAnsi="Times New Roman" w:cs="Mangal"/>
          <w:b/>
          <w:sz w:val="24"/>
          <w:szCs w:val="24"/>
          <w:lang w:val="el-GR" w:eastAsia="el-GR" w:bidi="hi-IN"/>
        </w:rPr>
        <w:instrText>.</w:instrText>
      </w:r>
      <w:r w:rsidR="0052247B">
        <w:rPr>
          <w:rStyle w:val="Hyperlink"/>
          <w:rFonts w:ascii="Times New Roman" w:eastAsia="Times New Roman" w:hAnsi="Times New Roman" w:cs="Mangal"/>
          <w:b/>
          <w:sz w:val="24"/>
          <w:szCs w:val="24"/>
          <w:lang w:eastAsia="el-GR" w:bidi="hi-IN"/>
        </w:rPr>
        <w:instrText>syllogosekpa</w:instrText>
      </w:r>
      <w:r w:rsidR="0052247B">
        <w:rPr>
          <w:rStyle w:val="Hyperlink"/>
          <w:rFonts w:ascii="Times New Roman" w:eastAsia="Times New Roman" w:hAnsi="Times New Roman" w:cs="Mangal"/>
          <w:b/>
          <w:sz w:val="24"/>
          <w:szCs w:val="24"/>
          <w:lang w:eastAsia="el-GR" w:bidi="hi-IN"/>
        </w:rPr>
        <w:instrText>ideutikonpeamarousiou</w:instrText>
      </w:r>
      <w:r w:rsidR="0052247B" w:rsidRPr="0052247B">
        <w:rPr>
          <w:rStyle w:val="Hyperlink"/>
          <w:rFonts w:ascii="Times New Roman" w:eastAsia="Times New Roman" w:hAnsi="Times New Roman" w:cs="Mangal"/>
          <w:b/>
          <w:sz w:val="24"/>
          <w:szCs w:val="24"/>
          <w:lang w:val="el-GR" w:eastAsia="el-GR" w:bidi="hi-IN"/>
        </w:rPr>
        <w:instrText>.</w:instrText>
      </w:r>
      <w:r w:rsidR="0052247B">
        <w:rPr>
          <w:rStyle w:val="Hyperlink"/>
          <w:rFonts w:ascii="Times New Roman" w:eastAsia="Times New Roman" w:hAnsi="Times New Roman" w:cs="Mangal"/>
          <w:b/>
          <w:sz w:val="24"/>
          <w:szCs w:val="24"/>
          <w:lang w:eastAsia="el-GR" w:bidi="hi-IN"/>
        </w:rPr>
        <w:instrText>gr</w:instrText>
      </w:r>
      <w:r w:rsidR="0052247B" w:rsidRPr="0052247B">
        <w:rPr>
          <w:rStyle w:val="Hyperlink"/>
          <w:rFonts w:ascii="Times New Roman" w:eastAsia="Times New Roman" w:hAnsi="Times New Roman" w:cs="Mangal"/>
          <w:b/>
          <w:sz w:val="24"/>
          <w:szCs w:val="24"/>
          <w:lang w:val="el-GR" w:eastAsia="el-GR" w:bidi="hi-IN"/>
        </w:rPr>
        <w:instrText xml:space="preserve">" </w:instrText>
      </w:r>
      <w:r w:rsidR="0052247B">
        <w:rPr>
          <w:rStyle w:val="Hyperlink"/>
          <w:rFonts w:ascii="Times New Roman" w:eastAsia="Times New Roman" w:hAnsi="Times New Roman" w:cs="Mangal"/>
          <w:b/>
          <w:sz w:val="24"/>
          <w:szCs w:val="24"/>
          <w:lang w:eastAsia="el-GR" w:bidi="hi-IN"/>
        </w:rPr>
        <w:fldChar w:fldCharType="separate"/>
      </w:r>
      <w:r>
        <w:rPr>
          <w:rStyle w:val="Hyperlink"/>
          <w:rFonts w:ascii="Times New Roman" w:eastAsia="Times New Roman" w:hAnsi="Times New Roman" w:cs="Mangal"/>
          <w:b/>
          <w:sz w:val="24"/>
          <w:szCs w:val="24"/>
          <w:lang w:eastAsia="el-GR" w:bidi="hi-IN"/>
        </w:rPr>
        <w:t>www</w:t>
      </w:r>
      <w:r w:rsidRPr="00890BF4">
        <w:rPr>
          <w:rStyle w:val="Hyperlink"/>
          <w:rFonts w:ascii="Times New Roman" w:eastAsia="Times New Roman" w:hAnsi="Times New Roman" w:cs="Mangal"/>
          <w:b/>
          <w:sz w:val="24"/>
          <w:szCs w:val="24"/>
          <w:lang w:val="el-GR" w:eastAsia="el-GR" w:bidi="hi-IN"/>
        </w:rPr>
        <w:t>.</w:t>
      </w:r>
      <w:proofErr w:type="spellStart"/>
      <w:r>
        <w:rPr>
          <w:rStyle w:val="Hyperlink"/>
          <w:rFonts w:ascii="Times New Roman" w:eastAsia="Times New Roman" w:hAnsi="Times New Roman" w:cs="Mangal"/>
          <w:b/>
          <w:sz w:val="24"/>
          <w:szCs w:val="24"/>
          <w:lang w:eastAsia="el-GR" w:bidi="hi-IN"/>
        </w:rPr>
        <w:t>syllogosekpaideutikonpeamarousiou</w:t>
      </w:r>
      <w:proofErr w:type="spellEnd"/>
      <w:r w:rsidRPr="00890BF4">
        <w:rPr>
          <w:rStyle w:val="Hyperlink"/>
          <w:rFonts w:ascii="Times New Roman" w:eastAsia="Times New Roman" w:hAnsi="Times New Roman" w:cs="Mangal"/>
          <w:b/>
          <w:sz w:val="24"/>
          <w:szCs w:val="24"/>
          <w:lang w:val="el-GR" w:eastAsia="el-GR" w:bidi="hi-IN"/>
        </w:rPr>
        <w:t>.</w:t>
      </w:r>
      <w:r>
        <w:rPr>
          <w:rStyle w:val="Hyperlink"/>
          <w:rFonts w:ascii="Times New Roman" w:eastAsia="Times New Roman" w:hAnsi="Times New Roman" w:cs="Mangal"/>
          <w:b/>
          <w:sz w:val="24"/>
          <w:szCs w:val="24"/>
          <w:lang w:eastAsia="el-GR" w:bidi="hi-IN"/>
        </w:rPr>
        <w:t>gr</w:t>
      </w:r>
      <w:r w:rsidR="0052247B">
        <w:rPr>
          <w:rStyle w:val="Hyperlink"/>
          <w:rFonts w:ascii="Times New Roman" w:eastAsia="Times New Roman" w:hAnsi="Times New Roman" w:cs="Mangal"/>
          <w:b/>
          <w:sz w:val="24"/>
          <w:szCs w:val="24"/>
          <w:lang w:eastAsia="el-GR" w:bidi="hi-IN"/>
        </w:rPr>
        <w:fldChar w:fldCharType="end"/>
      </w:r>
    </w:p>
    <w:p w14:paraId="323FC868" w14:textId="77777777" w:rsidR="00890BF4" w:rsidRPr="00890BF4" w:rsidRDefault="00890BF4" w:rsidP="00890BF4">
      <w:pPr>
        <w:jc w:val="right"/>
        <w:rPr>
          <w:rFonts w:ascii="Times New Roman" w:eastAsia="Times New Roman" w:hAnsi="Times New Roman" w:cs="Mangal"/>
          <w:b/>
          <w:sz w:val="24"/>
          <w:szCs w:val="24"/>
          <w:lang w:val="el-GR" w:eastAsia="el-GR" w:bidi="hi-IN"/>
        </w:rPr>
      </w:pPr>
      <w:r w:rsidRPr="00890BF4">
        <w:rPr>
          <w:rFonts w:ascii="Times New Roman" w:eastAsia="Times New Roman" w:hAnsi="Times New Roman" w:cs="Mangal"/>
          <w:sz w:val="24"/>
          <w:szCs w:val="24"/>
          <w:lang w:val="el-GR" w:eastAsia="el-GR" w:bidi="hi-IN"/>
        </w:rPr>
        <w:t xml:space="preserve"> </w:t>
      </w:r>
      <w:r w:rsidRPr="00890BF4">
        <w:rPr>
          <w:rFonts w:ascii="Times New Roman" w:eastAsia="Times New Roman" w:hAnsi="Times New Roman" w:cs="Mangal"/>
          <w:b/>
          <w:sz w:val="24"/>
          <w:szCs w:val="24"/>
          <w:lang w:val="el-GR" w:eastAsia="el-GR" w:bidi="hi-IN"/>
        </w:rPr>
        <w:t xml:space="preserve">                                                          Προς:</w:t>
      </w:r>
    </w:p>
    <w:p w14:paraId="53F80A48" w14:textId="77777777" w:rsidR="00890BF4" w:rsidRPr="00890BF4" w:rsidRDefault="00890BF4" w:rsidP="00890BF4">
      <w:pPr>
        <w:jc w:val="right"/>
        <w:rPr>
          <w:rFonts w:ascii="Times New Roman" w:eastAsia="Times New Roman" w:hAnsi="Times New Roman" w:cs="Mangal"/>
          <w:b/>
          <w:sz w:val="24"/>
          <w:szCs w:val="24"/>
          <w:lang w:val="el-GR" w:eastAsia="el-GR" w:bidi="hi-IN"/>
        </w:rPr>
      </w:pPr>
      <w:r w:rsidRPr="00890BF4">
        <w:rPr>
          <w:rFonts w:ascii="Times New Roman" w:eastAsia="Times New Roman" w:hAnsi="Times New Roman" w:cs="Mangal"/>
          <w:b/>
          <w:sz w:val="24"/>
          <w:szCs w:val="24"/>
          <w:lang w:val="el-GR" w:eastAsia="el-GR" w:bidi="hi-IN"/>
        </w:rPr>
        <w:t xml:space="preserve">                 ΤΑ ΜΕΛΗ ΤΟΥ ΣΥΛΛΟΓΟΥ ΜΑΣ                               </w:t>
      </w:r>
    </w:p>
    <w:p w14:paraId="1770BFED" w14:textId="29814475" w:rsidR="00890BF4" w:rsidRPr="00890BF4" w:rsidRDefault="00890BF4" w:rsidP="00890BF4">
      <w:pPr>
        <w:jc w:val="right"/>
        <w:rPr>
          <w:rFonts w:ascii="Times New Roman" w:eastAsia="Times New Roman" w:hAnsi="Times New Roman" w:cs="Mangal"/>
          <w:sz w:val="24"/>
          <w:szCs w:val="24"/>
          <w:lang w:val="el-GR" w:eastAsia="el-GR" w:bidi="hi-IN"/>
        </w:rPr>
      </w:pPr>
      <w:r w:rsidRPr="00890BF4">
        <w:rPr>
          <w:rFonts w:ascii="Times New Roman" w:eastAsia="Times New Roman" w:hAnsi="Times New Roman" w:cs="Mangal"/>
          <w:b/>
          <w:sz w:val="24"/>
          <w:szCs w:val="24"/>
          <w:lang w:val="el-GR" w:eastAsia="el-GR" w:bidi="hi-IN"/>
        </w:rPr>
        <w:t xml:space="preserve"> </w:t>
      </w:r>
      <w:r w:rsidRPr="00890BF4">
        <w:rPr>
          <w:rFonts w:ascii="Times New Roman" w:eastAsia="Times New Roman" w:hAnsi="Times New Roman" w:cs="Mangal"/>
          <w:sz w:val="24"/>
          <w:szCs w:val="24"/>
          <w:lang w:val="el-GR" w:eastAsia="el-GR" w:bidi="hi-IN"/>
        </w:rPr>
        <w:t xml:space="preserve">               </w:t>
      </w:r>
      <w:r w:rsidRPr="00890BF4">
        <w:rPr>
          <w:rFonts w:ascii="Times New Roman" w:eastAsia="Times New Roman" w:hAnsi="Times New Roman" w:cs="Mangal"/>
          <w:b/>
          <w:sz w:val="24"/>
          <w:szCs w:val="24"/>
          <w:lang w:val="el-GR" w:eastAsia="el-GR" w:bidi="hi-IN"/>
        </w:rPr>
        <w:t xml:space="preserve">Κοινοποίηση: </w:t>
      </w:r>
      <w:r>
        <w:rPr>
          <w:rFonts w:ascii="Times New Roman" w:eastAsia="Times New Roman" w:hAnsi="Times New Roman" w:cs="Mangal"/>
          <w:b/>
          <w:sz w:val="24"/>
          <w:szCs w:val="24"/>
          <w:lang w:val="el-GR" w:eastAsia="el-GR" w:bidi="hi-IN"/>
        </w:rPr>
        <w:t xml:space="preserve">Υπουργείο Δικαιοσύνης, </w:t>
      </w:r>
      <w:proofErr w:type="spellStart"/>
      <w:r>
        <w:rPr>
          <w:rFonts w:ascii="Times New Roman" w:eastAsia="Times New Roman" w:hAnsi="Times New Roman" w:cs="Mangal"/>
          <w:b/>
          <w:sz w:val="24"/>
          <w:szCs w:val="24"/>
          <w:lang w:val="el-GR" w:eastAsia="el-GR" w:bidi="hi-IN"/>
        </w:rPr>
        <w:t>ΥΠΑΙΘΑ</w:t>
      </w:r>
      <w:proofErr w:type="spellEnd"/>
      <w:r>
        <w:rPr>
          <w:rFonts w:ascii="Times New Roman" w:eastAsia="Times New Roman" w:hAnsi="Times New Roman" w:cs="Mangal"/>
          <w:b/>
          <w:sz w:val="24"/>
          <w:szCs w:val="24"/>
          <w:lang w:val="el-GR" w:eastAsia="el-GR" w:bidi="hi-IN"/>
        </w:rPr>
        <w:t xml:space="preserve">, </w:t>
      </w:r>
      <w:r w:rsidRPr="00890BF4">
        <w:rPr>
          <w:rFonts w:ascii="Times New Roman" w:eastAsia="Times New Roman" w:hAnsi="Times New Roman" w:cs="Mangal"/>
          <w:b/>
          <w:sz w:val="24"/>
          <w:szCs w:val="24"/>
          <w:lang w:val="el-GR" w:eastAsia="el-GR" w:bidi="hi-IN"/>
        </w:rPr>
        <w:t xml:space="preserve">Δ. Ο. Ε., Συλλόγους </w:t>
      </w:r>
      <w:proofErr w:type="spellStart"/>
      <w:r w:rsidRPr="00890BF4">
        <w:rPr>
          <w:rFonts w:ascii="Times New Roman" w:eastAsia="Times New Roman" w:hAnsi="Times New Roman" w:cs="Mangal"/>
          <w:b/>
          <w:sz w:val="24"/>
          <w:szCs w:val="24"/>
          <w:lang w:val="el-GR" w:eastAsia="el-GR" w:bidi="hi-IN"/>
        </w:rPr>
        <w:t>Εκπ</w:t>
      </w:r>
      <w:proofErr w:type="spellEnd"/>
      <w:r w:rsidRPr="00890BF4">
        <w:rPr>
          <w:rFonts w:ascii="Times New Roman" w:eastAsia="Times New Roman" w:hAnsi="Times New Roman" w:cs="Mangal"/>
          <w:b/>
          <w:sz w:val="24"/>
          <w:szCs w:val="24"/>
          <w:lang w:val="el-GR" w:eastAsia="el-GR" w:bidi="hi-IN"/>
        </w:rPr>
        <w:t>/</w:t>
      </w:r>
      <w:proofErr w:type="spellStart"/>
      <w:r w:rsidRPr="00890BF4">
        <w:rPr>
          <w:rFonts w:ascii="Times New Roman" w:eastAsia="Times New Roman" w:hAnsi="Times New Roman" w:cs="Mangal"/>
          <w:b/>
          <w:sz w:val="24"/>
          <w:szCs w:val="24"/>
          <w:lang w:val="el-GR" w:eastAsia="el-GR" w:bidi="hi-IN"/>
        </w:rPr>
        <w:t>κών</w:t>
      </w:r>
      <w:proofErr w:type="spellEnd"/>
      <w:r w:rsidRPr="00890BF4">
        <w:rPr>
          <w:rFonts w:ascii="Times New Roman" w:eastAsia="Times New Roman" w:hAnsi="Times New Roman" w:cs="Mangal"/>
          <w:b/>
          <w:sz w:val="24"/>
          <w:szCs w:val="24"/>
          <w:lang w:val="el-GR" w:eastAsia="el-GR" w:bidi="hi-IN"/>
        </w:rPr>
        <w:t xml:space="preserve"> Π. Ε. της χώρας </w:t>
      </w:r>
      <w:r w:rsidRPr="00890BF4">
        <w:rPr>
          <w:rFonts w:ascii="Times New Roman" w:eastAsia="Times New Roman" w:hAnsi="Times New Roman" w:cs="Mangal"/>
          <w:sz w:val="24"/>
          <w:szCs w:val="24"/>
          <w:lang w:val="el-GR" w:eastAsia="el-GR" w:bidi="hi-IN"/>
        </w:rPr>
        <w:t xml:space="preserve">                                                                </w:t>
      </w:r>
    </w:p>
    <w:p w14:paraId="5B7FB360" w14:textId="77777777" w:rsidR="00890BF4" w:rsidRPr="00890BF4" w:rsidRDefault="00890BF4">
      <w:pPr>
        <w:pStyle w:val="NormalWeb"/>
        <w:spacing w:beforeAutospacing="0" w:after="210" w:afterAutospacing="0"/>
        <w:jc w:val="both"/>
        <w:rPr>
          <w:rFonts w:eastAsia="Verdana"/>
          <w:color w:val="000000"/>
          <w:lang w:val="el-GR"/>
        </w:rPr>
      </w:pPr>
    </w:p>
    <w:p w14:paraId="5F42CB96" w14:textId="79A4F31E" w:rsidR="00890BF4" w:rsidRPr="00890BF4" w:rsidRDefault="00890BF4" w:rsidP="00890BF4">
      <w:pPr>
        <w:pStyle w:val="NormalWeb"/>
        <w:spacing w:beforeAutospacing="0" w:after="210" w:afterAutospacing="0"/>
        <w:jc w:val="center"/>
        <w:rPr>
          <w:rFonts w:eastAsia="Verdana"/>
          <w:b/>
          <w:color w:val="000000"/>
          <w:u w:val="single"/>
          <w:lang w:val="el-GR"/>
        </w:rPr>
      </w:pPr>
      <w:r w:rsidRPr="00890BF4">
        <w:rPr>
          <w:rFonts w:eastAsia="Verdana"/>
          <w:b/>
          <w:color w:val="000000"/>
          <w:u w:val="single"/>
          <w:lang w:val="el-GR"/>
        </w:rPr>
        <w:t xml:space="preserve">ΨΗΦΙΣΜΑ </w:t>
      </w:r>
    </w:p>
    <w:p w14:paraId="0D2895D4" w14:textId="77777777" w:rsidR="00647442" w:rsidRPr="00890BF4" w:rsidRDefault="00244CB9">
      <w:pPr>
        <w:pStyle w:val="NormalWeb"/>
        <w:spacing w:beforeAutospacing="0" w:after="210" w:afterAutospacing="0"/>
        <w:jc w:val="both"/>
        <w:rPr>
          <w:rFonts w:eastAsia="Verdana"/>
          <w:b/>
          <w:color w:val="000000"/>
          <w:lang w:val="el-GR"/>
        </w:rPr>
      </w:pPr>
      <w:r w:rsidRPr="00890BF4">
        <w:rPr>
          <w:rFonts w:eastAsia="Verdana"/>
          <w:b/>
          <w:color w:val="000000"/>
          <w:lang w:val="el-GR"/>
        </w:rPr>
        <w:t xml:space="preserve">Καταδικάζουμε την απαράδεκτη απόφαση του Συμβουλίου Πλημμελειοδικών Λαμίας με την οποία αποφυλακίζεται "για λόγους υγείας" το ηγετικό στέλεχος της Χρυσής Αυγής, ο ναζιστής εγκληματίας Ν. Μιχαλολιάκος. </w:t>
      </w:r>
    </w:p>
    <w:p w14:paraId="720011C4" w14:textId="77777777" w:rsidR="00647442" w:rsidRPr="00890BF4" w:rsidRDefault="00244CB9">
      <w:pPr>
        <w:pStyle w:val="NormalWeb"/>
        <w:spacing w:beforeAutospacing="0" w:after="210" w:afterAutospacing="0"/>
        <w:jc w:val="center"/>
        <w:rPr>
          <w:rFonts w:eastAsia="Verdana"/>
          <w:b/>
          <w:color w:val="000000"/>
          <w:lang w:val="el-GR"/>
        </w:rPr>
      </w:pPr>
      <w:r w:rsidRPr="00890BF4">
        <w:rPr>
          <w:rFonts w:eastAsia="Verdana"/>
          <w:b/>
          <w:color w:val="000000"/>
          <w:lang w:val="el-GR"/>
        </w:rPr>
        <w:t>Απαιτούμε να ανακληθεί τώρα!</w:t>
      </w:r>
    </w:p>
    <w:p w14:paraId="61F77B79" w14:textId="77777777" w:rsidR="00647442" w:rsidRPr="00890BF4" w:rsidRDefault="00244CB9">
      <w:pPr>
        <w:pStyle w:val="NormalWeb"/>
        <w:spacing w:beforeAutospacing="0" w:after="210" w:afterAutospacing="0"/>
        <w:jc w:val="both"/>
        <w:rPr>
          <w:rFonts w:eastAsia="Verdana"/>
          <w:color w:val="000000"/>
          <w:lang w:val="el-GR"/>
        </w:rPr>
      </w:pPr>
      <w:r w:rsidRPr="00890BF4">
        <w:rPr>
          <w:rFonts w:eastAsia="Verdana"/>
          <w:color w:val="000000"/>
          <w:lang w:val="el-GR"/>
        </w:rPr>
        <w:t>Η απόφαση αυτή συνιστά πρόκληση απέναντι στο εργατικό και λαϊκό κίνημα που με την δράση του αποκάλυψε τον χαρακτήρα της εγκληματικής οργάνωσης, οδηγώντας και στην δικαστική καταδίκη της. Ακόμα περισσότερο το γεγονός ότι η απόφαση έρχεται ακριβώς 12 χρόνια μετά την δολοφονική επίθεση των ταγμάτων εφόδου στους κομμουνιστές και συνδικαλιστές του ΠΑΜΕ στο Πέραμα και μόλις 6 μέρες πριν την ημερομηνία της δολοφονίας του Παύλου Φύσσα.</w:t>
      </w:r>
    </w:p>
    <w:p w14:paraId="761BF1DC" w14:textId="77777777" w:rsidR="00647442" w:rsidRPr="00890BF4" w:rsidRDefault="00244CB9">
      <w:pPr>
        <w:pStyle w:val="NormalWeb"/>
        <w:spacing w:beforeAutospacing="0" w:after="210" w:afterAutospacing="0"/>
        <w:jc w:val="both"/>
        <w:rPr>
          <w:rFonts w:eastAsia="Verdana"/>
          <w:color w:val="000000"/>
          <w:lang w:val="el-GR"/>
        </w:rPr>
      </w:pPr>
      <w:r w:rsidRPr="00890BF4">
        <w:rPr>
          <w:rFonts w:eastAsia="Verdana"/>
          <w:color w:val="000000"/>
          <w:lang w:val="el-GR"/>
        </w:rPr>
        <w:t>Η αστική δικαιοσύνη που βγάζει σωρηδόν παράνομες τις απεργιακές αποφάσεις των σωματείων, που διώκει ανελέητα όσους αγωνίζονται απέναντι στο αίσχος των πλειστηριασμών, τους φοιτητές που διεκδικούν φοιτητική στέγη και σπουδές με δικαιώματα και που αυτές τις μέρες ενσωματώνει το νέο πειθαρχικό κώδικα απέναντι σε όσους καταγγέλλουν τις ελλείψεις και τον χαρακτήρα του εχθρικού για τους εργαζόμενους και τον λαό κράτους, επιφύλαξε επιεικείς ποινές στους χρυσαυγίτες υποβιβάζοντας την υπόθεση της δολοφονικής επίθεσης στους κομμουνιστές και συνδικαλιστές του ΠΑΜΕ</w:t>
      </w:r>
      <w:r w:rsidRPr="00890BF4">
        <w:rPr>
          <w:rFonts w:eastAsia="Verdana"/>
          <w:color w:val="000000"/>
        </w:rPr>
        <w:t> </w:t>
      </w:r>
      <w:r w:rsidRPr="00890BF4">
        <w:rPr>
          <w:rFonts w:eastAsia="Verdana"/>
          <w:color w:val="000000"/>
          <w:lang w:val="el-GR"/>
        </w:rPr>
        <w:t xml:space="preserve"> από κακούργημα για την απόπειρα ανθρωποκτονίας σε πλημμέλημα επικίνδυνων και απλών σωματικών βλαβών, οδηγώντας έτσι την κατηγορία στην παραγραφή της. Αυτή η δικαιοσύνη πήρε αυτά τα χρόνια και άλλες αποφάσεις αποφυλάκισης στελεχών της εγκληματικής οργάνωσης που ακυρώθηκαν κάτω από την μαζική κατακραυγή.</w:t>
      </w:r>
    </w:p>
    <w:p w14:paraId="507A8E11" w14:textId="77777777" w:rsidR="00647442" w:rsidRPr="00890BF4" w:rsidRDefault="00244CB9">
      <w:pPr>
        <w:pStyle w:val="NormalWeb"/>
        <w:spacing w:beforeAutospacing="0" w:after="210" w:afterAutospacing="0"/>
        <w:jc w:val="both"/>
        <w:rPr>
          <w:rFonts w:eastAsia="Verdana"/>
          <w:color w:val="000000"/>
          <w:lang w:val="el-GR"/>
        </w:rPr>
      </w:pPr>
      <w:r w:rsidRPr="00890BF4">
        <w:rPr>
          <w:rFonts w:eastAsia="Verdana"/>
          <w:color w:val="000000"/>
          <w:lang w:val="el-GR"/>
        </w:rPr>
        <w:t xml:space="preserve">Η απόφαση έρχεται την ώρα που οι εργαζόμενοι στενάζουν από τα αποτελέσματα της αντεργατικής πολιτικής που θυσιάζει τις ανάγκες για τα κέρδη των ομίλων και για την πολεμική προετοιμασία. Την ώρα που δυναμώνει η αντιμεταναστευτική ρατσιστική πολιτική και της ελληνικής κυβέρνησης σε πλήρη σύμπνοια με τις Οδηγίες της ΕΕ. Την ώρα που δυναμώνουν τα εκβιαστικά διλήμματα της σταθερότητας από την μια και του αφηγήματος των προοδευτικών κυβερνήσεων από την άλλη, από όσους συμφωνούν στην υποταγή των εργαζόμενων στους στόχους των επιχειρηματικών ομίλων. Αυτή την υποταγή επιδιώκουν να αποσπάσουν είτε με την συναίνεση καλλιεργώντας την παθητική στάση στους εργαζόμενους, είτε με το χτύπημα του εργατικού-λαϊκού </w:t>
      </w:r>
      <w:r w:rsidRPr="00890BF4">
        <w:rPr>
          <w:rFonts w:eastAsia="Verdana"/>
          <w:color w:val="000000"/>
          <w:lang w:val="el-GR"/>
        </w:rPr>
        <w:lastRenderedPageBreak/>
        <w:t>κινήματος από το κράτος και αξιοποιώντας και το μακρύ χέρι των εργοδοτών μέσα στους χώρους δουλειάς, ρόλο που έπαιξε η ΧΑ.</w:t>
      </w:r>
    </w:p>
    <w:p w14:paraId="1D28BE6F" w14:textId="77777777" w:rsidR="00647442" w:rsidRPr="00890BF4" w:rsidRDefault="00244CB9">
      <w:pPr>
        <w:pStyle w:val="NormalWeb"/>
        <w:spacing w:beforeAutospacing="0" w:after="210" w:afterAutospacing="0"/>
        <w:jc w:val="both"/>
        <w:rPr>
          <w:rFonts w:eastAsia="Verdana"/>
          <w:color w:val="000000"/>
          <w:lang w:val="el-GR"/>
        </w:rPr>
      </w:pPr>
      <w:r w:rsidRPr="00890BF4">
        <w:rPr>
          <w:rFonts w:eastAsia="Verdana"/>
          <w:color w:val="000000"/>
          <w:lang w:val="el-GR"/>
        </w:rPr>
        <w:t>Την πραγματική καταδίκη για τα φασιστικά μορφώματα και για το ίδιο το σύστημα που τα γεννά και τα θρέφει μπορεί να την επιβάλλει μόνο το οργανωμένο εργατικό-λαϊκό κίνημα, απομονώνοντας και τσακίζοντας τους φασίστες σε κάθε χώρο δουλειάς, σε κάθε γειτονιά και οπουδήποτε επιδιώκουν να σηκώσουν κεφάλι.</w:t>
      </w:r>
    </w:p>
    <w:p w14:paraId="6E82E635" w14:textId="77777777" w:rsidR="00647442" w:rsidRPr="00890BF4" w:rsidRDefault="00244CB9">
      <w:pPr>
        <w:pStyle w:val="NormalWeb"/>
        <w:spacing w:beforeAutospacing="0" w:after="210" w:afterAutospacing="0"/>
        <w:jc w:val="both"/>
        <w:rPr>
          <w:rFonts w:eastAsia="Verdana"/>
          <w:color w:val="000000"/>
          <w:lang w:val="el-GR"/>
        </w:rPr>
      </w:pPr>
      <w:r w:rsidRPr="00890BF4">
        <w:rPr>
          <w:rFonts w:eastAsia="Verdana"/>
          <w:color w:val="000000"/>
          <w:lang w:val="el-GR"/>
        </w:rPr>
        <w:t xml:space="preserve">Άλλωστε, τα σωματεία των εκπαιδευτικών έχουν πάρει αρκετές πρωτοβουλίες για να συμβάλλουν σε αυτό το σκοπό με τη μορφή συναυλιών, εκδηλώσεων, κινητοποιήσεων, θεατρικών παραστάσεων. </w:t>
      </w:r>
    </w:p>
    <w:p w14:paraId="1963905A" w14:textId="77777777" w:rsidR="00647442" w:rsidRPr="00890BF4" w:rsidRDefault="00244CB9">
      <w:pPr>
        <w:pStyle w:val="NormalWeb"/>
        <w:spacing w:beforeAutospacing="0" w:after="210" w:afterAutospacing="0"/>
        <w:jc w:val="both"/>
        <w:rPr>
          <w:rFonts w:eastAsia="Verdana"/>
          <w:color w:val="000000"/>
          <w:lang w:val="el-GR"/>
        </w:rPr>
      </w:pPr>
      <w:r w:rsidRPr="00890BF4">
        <w:rPr>
          <w:rFonts w:eastAsia="Verdana"/>
          <w:color w:val="000000"/>
          <w:lang w:val="el-GR"/>
        </w:rPr>
        <w:t>Τώρα είναι η ώρα μαζί με τον αγώνα μας για ζωή με αξιοπρέπεια, για τα μορφωτικά δικαιώματα των μαθητών μας, να δυναμώσει η συζήτηση μέσα και έξω από την τάξη για το ρόλο του φασισμού, για τους ηρωικούς αγώνες που έχει δώσει στο απώτερο και πρόσφατο παρελθόν ο λαός μας απέναντί του και απέναντι στο σύστημα που τον γεννά.</w:t>
      </w:r>
    </w:p>
    <w:p w14:paraId="4A510502" w14:textId="23B650F2" w:rsidR="00647442" w:rsidRPr="00890BF4" w:rsidRDefault="0052247B" w:rsidP="0052247B">
      <w:pPr>
        <w:jc w:val="center"/>
        <w:rPr>
          <w:rFonts w:ascii="Times New Roman" w:hAnsi="Times New Roman" w:cs="Times New Roman"/>
          <w:sz w:val="24"/>
          <w:szCs w:val="24"/>
          <w:lang w:val="el-GR"/>
        </w:rPr>
      </w:pPr>
      <w:r>
        <w:rPr>
          <w:noProof/>
          <w:lang w:val="el-GR" w:eastAsia="el-GR"/>
        </w:rPr>
        <w:drawing>
          <wp:inline distT="0" distB="0" distL="0" distR="0" wp14:anchorId="244C1135" wp14:editId="3C2DC8AD">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647442" w:rsidRPr="00890BF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DengXian">
    <w:altName w:val="Arial Unicode MS"/>
    <w:charset w:val="86"/>
    <w:family w:val="auto"/>
    <w:pitch w:val="default"/>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4275C"/>
    <w:rsid w:val="00244CB9"/>
    <w:rsid w:val="0052247B"/>
    <w:rsid w:val="00647442"/>
    <w:rsid w:val="00890BF4"/>
    <w:rsid w:val="5A94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D6F1CA-065A-461F-B534-181E08F7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Hyperlink">
    <w:name w:val="Hyperlink"/>
    <w:basedOn w:val="DefaultParagraphFont"/>
    <w:uiPriority w:val="99"/>
    <w:unhideWhenUsed/>
    <w:rsid w:val="00890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672</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tolar</dc:creator>
  <cp:lastModifiedBy>Dimitris</cp:lastModifiedBy>
  <cp:revision>5</cp:revision>
  <dcterms:created xsi:type="dcterms:W3CDTF">2025-09-15T18:10:00Z</dcterms:created>
  <dcterms:modified xsi:type="dcterms:W3CDTF">2025-09-16T15:32:00Z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918CA62EA6484E0D81562E67594498FB_11</vt:lpwstr>
  </property>
</Properties>
</file>