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808F" w14:textId="171324DD" w:rsidR="001731E2" w:rsidRDefault="001731E2" w:rsidP="001731E2">
      <w:pPr>
        <w:spacing w:line="240" w:lineRule="auto"/>
        <w:rPr>
          <w:rFonts w:ascii="Times New Roman" w:eastAsia="Times New Roman" w:hAnsi="Times New Roman" w:cs="Times New Roman"/>
          <w:b/>
          <w:sz w:val="24"/>
          <w:szCs w:val="24"/>
          <w:lang w:eastAsia="el-GR" w:bidi="ar-SA"/>
        </w:rPr>
      </w:pPr>
      <w:r>
        <w:rPr>
          <w:rFonts w:ascii="Times New Roman" w:eastAsia="Times New Roman" w:hAnsi="Times New Roman" w:cs="Mangal"/>
          <w:b/>
          <w:sz w:val="24"/>
          <w:szCs w:val="24"/>
          <w:lang w:eastAsia="el-GR"/>
        </w:rPr>
        <w:t xml:space="preserve">ΣΥΛΛΟΓΟΣ ΕΚΠΑΙΔΕΥΤΙΚΩΝ Π. Ε.                    Μαρούσι </w:t>
      </w:r>
      <w:r>
        <w:rPr>
          <w:rFonts w:ascii="Times New Roman" w:eastAsia="Times New Roman" w:hAnsi="Times New Roman" w:cs="Mangal"/>
          <w:sz w:val="24"/>
          <w:szCs w:val="24"/>
          <w:lang w:eastAsia="el-GR"/>
        </w:rPr>
        <w:t xml:space="preserve"> 16 – 9 – 2025</w:t>
      </w:r>
      <w:r>
        <w:rPr>
          <w:rFonts w:ascii="Times New Roman" w:eastAsia="Times New Roman" w:hAnsi="Times New Roman" w:cs="Mangal"/>
          <w:b/>
          <w:sz w:val="24"/>
          <w:szCs w:val="24"/>
          <w:lang w:eastAsia="el-GR"/>
        </w:rPr>
        <w:t xml:space="preserve">                                                                                                         </w:t>
      </w:r>
    </w:p>
    <w:p w14:paraId="23ED9F8E" w14:textId="0573D824" w:rsidR="001731E2" w:rsidRDefault="001731E2" w:rsidP="001731E2">
      <w:pPr>
        <w:spacing w:line="240" w:lineRule="auto"/>
        <w:rPr>
          <w:rFonts w:ascii="Times New Roman" w:eastAsia="SimSun" w:hAnsi="Times New Roman" w:cs="Mangal"/>
          <w:b/>
          <w:sz w:val="24"/>
          <w:szCs w:val="24"/>
          <w:lang w:eastAsia="ar-SA"/>
        </w:rPr>
      </w:pPr>
      <w:r>
        <w:rPr>
          <w:rFonts w:ascii="Times New Roman" w:eastAsia="Times New Roman" w:hAnsi="Times New Roman" w:cs="Mangal"/>
          <w:b/>
          <w:sz w:val="24"/>
          <w:szCs w:val="24"/>
          <w:lang w:eastAsia="el-GR"/>
        </w:rPr>
        <w:t xml:space="preserve">          ΑΜΑΡΟΥΣΙΟΥ                                                   Αρ. Πρ.: </w:t>
      </w:r>
      <w:r>
        <w:rPr>
          <w:rFonts w:ascii="Times New Roman" w:eastAsia="Times New Roman" w:hAnsi="Times New Roman" w:cs="Mangal"/>
          <w:sz w:val="24"/>
          <w:szCs w:val="24"/>
          <w:lang w:eastAsia="el-GR"/>
        </w:rPr>
        <w:t xml:space="preserve">227 </w:t>
      </w:r>
    </w:p>
    <w:p w14:paraId="6E0EC780" w14:textId="77777777" w:rsidR="001731E2" w:rsidRDefault="001731E2" w:rsidP="001731E2">
      <w:pPr>
        <w:spacing w:line="240" w:lineRule="auto"/>
        <w:rPr>
          <w:rFonts w:ascii="Times New Roman" w:eastAsia="Calibri" w:hAnsi="Times New Roman" w:cs="Mangal"/>
          <w:b/>
          <w:sz w:val="24"/>
          <w:szCs w:val="24"/>
          <w:lang w:eastAsia="en-US"/>
        </w:rPr>
      </w:pPr>
      <w:r>
        <w:rPr>
          <w:rFonts w:ascii="Times New Roman" w:eastAsia="Times New Roman" w:hAnsi="Times New Roman" w:cs="Mangal"/>
          <w:b/>
          <w:sz w:val="24"/>
          <w:szCs w:val="24"/>
          <w:lang w:eastAsia="el-GR"/>
        </w:rPr>
        <w:t xml:space="preserve">Ταχ. Δ/νση: </w:t>
      </w:r>
      <w:r>
        <w:rPr>
          <w:rFonts w:ascii="Times New Roman" w:eastAsia="Times New Roman" w:hAnsi="Times New Roman" w:cs="Mangal"/>
          <w:sz w:val="24"/>
          <w:szCs w:val="24"/>
          <w:lang w:eastAsia="el-GR"/>
        </w:rPr>
        <w:t xml:space="preserve">Μαραθωνοδρόμου 54 </w:t>
      </w:r>
      <w:r>
        <w:rPr>
          <w:rFonts w:ascii="Times New Roman" w:eastAsia="Times New Roman" w:hAnsi="Times New Roman" w:cs="Mangal"/>
          <w:b/>
          <w:sz w:val="24"/>
          <w:szCs w:val="24"/>
          <w:lang w:eastAsia="el-GR"/>
        </w:rPr>
        <w:t xml:space="preserve">                                            </w:t>
      </w:r>
    </w:p>
    <w:p w14:paraId="48086D30" w14:textId="77777777" w:rsidR="001731E2" w:rsidRDefault="001731E2" w:rsidP="001731E2">
      <w:pPr>
        <w:spacing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Τ. Κ. </w:t>
      </w:r>
      <w:r>
        <w:rPr>
          <w:rFonts w:ascii="Times New Roman" w:eastAsia="Times New Roman" w:hAnsi="Times New Roman" w:cs="Mangal"/>
          <w:sz w:val="24"/>
          <w:szCs w:val="24"/>
          <w:lang w:eastAsia="el-GR"/>
        </w:rPr>
        <w:t xml:space="preserve">15124 Μαρούσι  </w:t>
      </w:r>
      <w:r>
        <w:rPr>
          <w:rFonts w:ascii="Times New Roman" w:eastAsia="Times New Roman" w:hAnsi="Times New Roman" w:cs="Mangal"/>
          <w:b/>
          <w:sz w:val="24"/>
          <w:szCs w:val="24"/>
          <w:lang w:eastAsia="el-GR"/>
        </w:rPr>
        <w:t xml:space="preserve">                                                          </w:t>
      </w:r>
    </w:p>
    <w:p w14:paraId="0651B5AA" w14:textId="77777777" w:rsidR="001731E2" w:rsidRDefault="001731E2" w:rsidP="001731E2">
      <w:pPr>
        <w:spacing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Τηλ.: </w:t>
      </w:r>
      <w:r>
        <w:rPr>
          <w:rFonts w:ascii="Times New Roman" w:eastAsia="Times New Roman" w:hAnsi="Times New Roman" w:cs="Mangal"/>
          <w:sz w:val="24"/>
          <w:szCs w:val="24"/>
          <w:lang w:eastAsia="el-GR"/>
        </w:rPr>
        <w:t xml:space="preserve">2108020697 </w:t>
      </w:r>
      <w:r>
        <w:rPr>
          <w:rFonts w:ascii="Times New Roman" w:eastAsia="Times New Roman" w:hAnsi="Times New Roman" w:cs="Mangal"/>
          <w:b/>
          <w:sz w:val="24"/>
          <w:szCs w:val="24"/>
          <w:lang w:eastAsia="el-GR"/>
        </w:rPr>
        <w:t>Fax:</w:t>
      </w:r>
      <w:r>
        <w:rPr>
          <w:rFonts w:ascii="Times New Roman" w:eastAsia="Times New Roman" w:hAnsi="Times New Roman" w:cs="Mangal"/>
          <w:sz w:val="24"/>
          <w:szCs w:val="24"/>
          <w:lang w:eastAsia="el-GR"/>
        </w:rPr>
        <w:t>2108020697</w:t>
      </w:r>
      <w:r>
        <w:rPr>
          <w:rFonts w:ascii="Times New Roman" w:eastAsia="Times New Roman" w:hAnsi="Times New Roman" w:cs="Mangal"/>
          <w:b/>
          <w:sz w:val="24"/>
          <w:szCs w:val="24"/>
          <w:lang w:eastAsia="el-GR"/>
        </w:rPr>
        <w:t xml:space="preserve">                                                       </w:t>
      </w:r>
    </w:p>
    <w:p w14:paraId="07B2EB77" w14:textId="77777777" w:rsidR="001731E2" w:rsidRDefault="001731E2" w:rsidP="001731E2">
      <w:pPr>
        <w:spacing w:line="240" w:lineRule="auto"/>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Πληροφ.: Δ. Πολυχρονιάδης 6945394406  </w:t>
      </w:r>
      <w:r>
        <w:rPr>
          <w:rFonts w:ascii="Times New Roman" w:eastAsia="Times New Roman" w:hAnsi="Times New Roman" w:cs="Mangal"/>
          <w:sz w:val="24"/>
          <w:szCs w:val="24"/>
          <w:lang w:eastAsia="el-GR"/>
        </w:rPr>
        <w:t xml:space="preserve">                                                                                   </w:t>
      </w:r>
    </w:p>
    <w:p w14:paraId="75FFEA40" w14:textId="77777777" w:rsidR="001731E2" w:rsidRDefault="001731E2" w:rsidP="001731E2">
      <w:pPr>
        <w:spacing w:line="240" w:lineRule="auto"/>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Email:syll2grafeio@gmail.com                                           </w:t>
      </w:r>
    </w:p>
    <w:p w14:paraId="75CA9807" w14:textId="77777777" w:rsidR="001731E2" w:rsidRDefault="001731E2" w:rsidP="001731E2">
      <w:pPr>
        <w:spacing w:line="240" w:lineRule="auto"/>
        <w:jc w:val="both"/>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Δικτυακός τόπος: http//: </w:t>
      </w:r>
      <w:hyperlink r:id="rId7" w:history="1">
        <w:r>
          <w:rPr>
            <w:rStyle w:val="Hyperlink"/>
            <w:rFonts w:ascii="Times New Roman" w:eastAsia="Times New Roman" w:hAnsi="Times New Roman" w:cs="Mangal"/>
            <w:b/>
            <w:sz w:val="24"/>
            <w:szCs w:val="24"/>
            <w:lang w:eastAsia="el-GR"/>
          </w:rPr>
          <w:t>www.syllogosekpaideutikonpeamarousiou.gr</w:t>
        </w:r>
      </w:hyperlink>
    </w:p>
    <w:p w14:paraId="78372B44" w14:textId="77777777" w:rsidR="001731E2" w:rsidRDefault="001731E2" w:rsidP="001731E2">
      <w:pPr>
        <w:spacing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                                                          Προς:</w:t>
      </w:r>
    </w:p>
    <w:p w14:paraId="7783D11A" w14:textId="77777777" w:rsidR="001731E2" w:rsidRDefault="001731E2" w:rsidP="001731E2">
      <w:pPr>
        <w:spacing w:line="240" w:lineRule="auto"/>
        <w:jc w:val="right"/>
        <w:rPr>
          <w:rFonts w:ascii="Times New Roman" w:eastAsia="Times New Roman" w:hAnsi="Times New Roman" w:cs="Mangal"/>
          <w:b/>
          <w:sz w:val="24"/>
          <w:szCs w:val="24"/>
          <w:lang w:eastAsia="el-GR"/>
        </w:rPr>
      </w:pPr>
      <w:r>
        <w:rPr>
          <w:rFonts w:ascii="Times New Roman" w:eastAsia="Times New Roman" w:hAnsi="Times New Roman" w:cs="Mangal"/>
          <w:b/>
          <w:sz w:val="24"/>
          <w:szCs w:val="24"/>
          <w:lang w:eastAsia="el-GR"/>
        </w:rPr>
        <w:t xml:space="preserve">                 ΤΑ ΜΕΛΗ ΤΟΥ ΣΥΛΛΟΓΟΥ ΜΑΣ                               </w:t>
      </w:r>
    </w:p>
    <w:p w14:paraId="4DF25862" w14:textId="655EA544" w:rsidR="001731E2" w:rsidRPr="001731E2" w:rsidRDefault="001731E2" w:rsidP="001731E2">
      <w:pPr>
        <w:spacing w:line="240" w:lineRule="auto"/>
        <w:jc w:val="right"/>
        <w:rPr>
          <w:rFonts w:ascii="Times New Roman" w:eastAsia="Times New Roman" w:hAnsi="Times New Roman" w:cs="Mangal"/>
          <w:sz w:val="24"/>
          <w:szCs w:val="24"/>
          <w:lang w:eastAsia="el-GR"/>
        </w:rPr>
      </w:pPr>
      <w:r>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 xml:space="preserve">               </w:t>
      </w:r>
      <w:r>
        <w:rPr>
          <w:rFonts w:ascii="Times New Roman" w:eastAsia="Times New Roman" w:hAnsi="Times New Roman" w:cs="Mangal"/>
          <w:b/>
          <w:sz w:val="24"/>
          <w:szCs w:val="24"/>
          <w:lang w:eastAsia="el-GR"/>
        </w:rPr>
        <w:t xml:space="preserve">Κοινοποίηση: Δ. Ο. Ε., Συλλόγους Εκπ/κών Π. Ε. της χώρας </w:t>
      </w:r>
      <w:r>
        <w:rPr>
          <w:rFonts w:ascii="Times New Roman" w:eastAsia="Times New Roman" w:hAnsi="Times New Roman" w:cs="Mangal"/>
          <w:sz w:val="24"/>
          <w:szCs w:val="24"/>
          <w:lang w:eastAsia="el-GR"/>
        </w:rPr>
        <w:t xml:space="preserve">                                                                </w:t>
      </w:r>
    </w:p>
    <w:p w14:paraId="65357467" w14:textId="77777777" w:rsidR="001731E2" w:rsidRDefault="001731E2" w:rsidP="00475109">
      <w:pPr>
        <w:shd w:val="clear" w:color="auto" w:fill="FFFFFF"/>
        <w:spacing w:line="240" w:lineRule="auto"/>
        <w:ind w:left="-660" w:right="-649"/>
        <w:jc w:val="center"/>
        <w:rPr>
          <w:rFonts w:ascii="Times New Roman" w:eastAsia="Calibri" w:hAnsi="Times New Roman" w:cs="Times New Roman"/>
          <w:b/>
          <w:bCs/>
          <w:sz w:val="24"/>
          <w:szCs w:val="24"/>
        </w:rPr>
      </w:pPr>
    </w:p>
    <w:p w14:paraId="4EBF743A" w14:textId="77777777" w:rsidR="001731E2" w:rsidRDefault="001731E2" w:rsidP="00475109">
      <w:pPr>
        <w:shd w:val="clear" w:color="auto" w:fill="FFFFFF"/>
        <w:spacing w:line="240" w:lineRule="auto"/>
        <w:ind w:left="-660" w:right="-649"/>
        <w:jc w:val="center"/>
        <w:rPr>
          <w:rFonts w:ascii="Times New Roman" w:eastAsia="Calibri" w:hAnsi="Times New Roman" w:cs="Times New Roman"/>
          <w:b/>
          <w:bCs/>
          <w:sz w:val="24"/>
          <w:szCs w:val="24"/>
        </w:rPr>
      </w:pPr>
    </w:p>
    <w:p w14:paraId="21DAA2A0" w14:textId="77777777" w:rsidR="001731E2" w:rsidRDefault="001731E2" w:rsidP="00475109">
      <w:pPr>
        <w:shd w:val="clear" w:color="auto" w:fill="FFFFFF"/>
        <w:spacing w:line="240" w:lineRule="auto"/>
        <w:ind w:left="-660" w:right="-649"/>
        <w:jc w:val="center"/>
        <w:rPr>
          <w:rFonts w:ascii="Times New Roman" w:eastAsia="Calibri" w:hAnsi="Times New Roman" w:cs="Times New Roman"/>
          <w:b/>
          <w:bCs/>
          <w:sz w:val="24"/>
          <w:szCs w:val="24"/>
        </w:rPr>
      </w:pPr>
    </w:p>
    <w:p w14:paraId="5B9D8786" w14:textId="5479F2A6" w:rsidR="001731E2" w:rsidRPr="001731E2" w:rsidRDefault="001731E2" w:rsidP="00475109">
      <w:pPr>
        <w:shd w:val="clear" w:color="auto" w:fill="FFFFFF"/>
        <w:spacing w:line="240" w:lineRule="auto"/>
        <w:ind w:left="-660" w:right="-649"/>
        <w:jc w:val="center"/>
        <w:rPr>
          <w:rFonts w:ascii="Times New Roman" w:eastAsia="Calibri" w:hAnsi="Times New Roman" w:cs="Times New Roman"/>
          <w:b/>
          <w:bCs/>
          <w:sz w:val="24"/>
          <w:szCs w:val="24"/>
          <w:u w:val="single"/>
        </w:rPr>
      </w:pPr>
      <w:r w:rsidRPr="001731E2">
        <w:rPr>
          <w:rFonts w:ascii="Times New Roman" w:eastAsia="Calibri" w:hAnsi="Times New Roman" w:cs="Times New Roman"/>
          <w:b/>
          <w:bCs/>
          <w:sz w:val="24"/>
          <w:szCs w:val="24"/>
          <w:u w:val="single"/>
        </w:rPr>
        <w:t>ΨΗΦΙΣΜΑ</w:t>
      </w:r>
    </w:p>
    <w:p w14:paraId="456510BF" w14:textId="77777777" w:rsidR="001731E2" w:rsidRPr="001731E2" w:rsidRDefault="001731E2" w:rsidP="00475109">
      <w:pPr>
        <w:shd w:val="clear" w:color="auto" w:fill="FFFFFF"/>
        <w:spacing w:line="240" w:lineRule="auto"/>
        <w:ind w:left="-660" w:right="-649"/>
        <w:jc w:val="center"/>
        <w:rPr>
          <w:rFonts w:ascii="Times New Roman" w:eastAsia="Calibri" w:hAnsi="Times New Roman" w:cs="Times New Roman"/>
          <w:b/>
          <w:bCs/>
          <w:sz w:val="24"/>
          <w:szCs w:val="24"/>
          <w:u w:val="single"/>
        </w:rPr>
      </w:pPr>
    </w:p>
    <w:p w14:paraId="2114ADBA" w14:textId="231B7E9A" w:rsidR="00AB2656" w:rsidRPr="001731E2" w:rsidRDefault="00E24A76" w:rsidP="00475109">
      <w:pPr>
        <w:shd w:val="clear" w:color="auto" w:fill="FFFFFF"/>
        <w:spacing w:line="240" w:lineRule="auto"/>
        <w:ind w:left="-660" w:right="-649"/>
        <w:jc w:val="center"/>
        <w:rPr>
          <w:rFonts w:ascii="Times New Roman" w:eastAsia="Calibri" w:hAnsi="Times New Roman" w:cs="Times New Roman"/>
          <w:b/>
          <w:bCs/>
          <w:sz w:val="24"/>
          <w:szCs w:val="24"/>
          <w:u w:val="single"/>
        </w:rPr>
      </w:pPr>
      <w:r w:rsidRPr="001731E2">
        <w:rPr>
          <w:rFonts w:ascii="Times New Roman" w:eastAsia="Calibri" w:hAnsi="Times New Roman" w:cs="Times New Roman"/>
          <w:b/>
          <w:bCs/>
          <w:sz w:val="24"/>
          <w:szCs w:val="24"/>
          <w:u w:val="single"/>
        </w:rPr>
        <w:t>Να σταματήσει η πειθαρχική δίωξη της εκπαιδευτικού Φυσικής Αγωγής Κατερίνας Πανδή</w:t>
      </w:r>
      <w:r w:rsidR="001731E2" w:rsidRPr="001731E2">
        <w:rPr>
          <w:rFonts w:ascii="Times New Roman" w:eastAsia="Calibri" w:hAnsi="Times New Roman" w:cs="Times New Roman"/>
          <w:b/>
          <w:bCs/>
          <w:sz w:val="24"/>
          <w:szCs w:val="24"/>
          <w:u w:val="single"/>
        </w:rPr>
        <w:t xml:space="preserve"> –</w:t>
      </w:r>
      <w:r w:rsidRPr="001731E2">
        <w:rPr>
          <w:rFonts w:ascii="Times New Roman" w:eastAsia="Calibri" w:hAnsi="Times New Roman" w:cs="Times New Roman"/>
          <w:b/>
          <w:bCs/>
          <w:sz w:val="24"/>
          <w:szCs w:val="24"/>
          <w:u w:val="single"/>
        </w:rPr>
        <w:t xml:space="preserve"> Αλληλεγγύη στη συναδέλφισσά  </w:t>
      </w:r>
      <w:r w:rsidR="001731E2" w:rsidRPr="001731E2">
        <w:rPr>
          <w:rFonts w:ascii="Times New Roman" w:eastAsia="Calibri" w:hAnsi="Times New Roman" w:cs="Times New Roman"/>
          <w:b/>
          <w:bCs/>
          <w:sz w:val="24"/>
          <w:szCs w:val="24"/>
          <w:u w:val="single"/>
        </w:rPr>
        <w:t>μας</w:t>
      </w:r>
    </w:p>
    <w:p w14:paraId="26A805FD" w14:textId="77777777" w:rsidR="001731E2" w:rsidRPr="001731E2" w:rsidRDefault="001731E2" w:rsidP="00475109">
      <w:pPr>
        <w:shd w:val="clear" w:color="auto" w:fill="FFFFFF"/>
        <w:spacing w:line="240" w:lineRule="auto"/>
        <w:ind w:left="-660" w:right="-649"/>
        <w:jc w:val="center"/>
        <w:rPr>
          <w:rFonts w:ascii="Times New Roman" w:eastAsia="Calibri" w:hAnsi="Times New Roman" w:cs="Times New Roman"/>
          <w:b/>
          <w:bCs/>
          <w:sz w:val="24"/>
          <w:szCs w:val="24"/>
          <w:u w:val="single"/>
        </w:rPr>
      </w:pPr>
    </w:p>
    <w:p w14:paraId="70D4955C" w14:textId="77777777" w:rsidR="001731E2" w:rsidRPr="001731E2" w:rsidRDefault="001731E2" w:rsidP="00475109">
      <w:pPr>
        <w:shd w:val="clear" w:color="auto" w:fill="FFFFFF"/>
        <w:spacing w:line="240" w:lineRule="auto"/>
        <w:ind w:left="-660" w:right="-649"/>
        <w:jc w:val="center"/>
        <w:rPr>
          <w:rFonts w:ascii="Times New Roman" w:hAnsi="Times New Roman" w:cs="Times New Roman"/>
          <w:b/>
          <w:bCs/>
          <w:sz w:val="24"/>
          <w:szCs w:val="24"/>
          <w:u w:val="single"/>
        </w:rPr>
      </w:pPr>
    </w:p>
    <w:p w14:paraId="31597FFA" w14:textId="5C7DA94A" w:rsidR="00AB2656" w:rsidRPr="00475109" w:rsidRDefault="00E24A76" w:rsidP="00475109">
      <w:pPr>
        <w:shd w:val="clear" w:color="auto" w:fill="FFFFFF"/>
        <w:spacing w:line="240" w:lineRule="auto"/>
        <w:ind w:left="-660" w:right="-649"/>
        <w:jc w:val="both"/>
        <w:rPr>
          <w:rFonts w:ascii="Times New Roman" w:hAnsi="Times New Roman" w:cs="Times New Roman"/>
          <w:sz w:val="24"/>
          <w:szCs w:val="24"/>
        </w:rPr>
      </w:pPr>
      <w:r w:rsidRPr="00475109">
        <w:rPr>
          <w:rFonts w:ascii="Times New Roman" w:eastAsia="Calibri" w:hAnsi="Times New Roman" w:cs="Times New Roman"/>
          <w:sz w:val="24"/>
          <w:szCs w:val="24"/>
        </w:rPr>
        <w:tab/>
      </w:r>
      <w:r w:rsidRPr="00475109">
        <w:rPr>
          <w:rFonts w:ascii="Times New Roman" w:eastAsia="Calibri" w:hAnsi="Times New Roman" w:cs="Times New Roman"/>
          <w:b/>
          <w:bCs/>
          <w:color w:val="000000"/>
          <w:sz w:val="24"/>
          <w:szCs w:val="24"/>
        </w:rPr>
        <w:t>Εκφράζουμε την αλληλεγγύη και τη στήριξή μας στη</w:t>
      </w:r>
      <w:r w:rsidR="00177F01" w:rsidRPr="00475109">
        <w:rPr>
          <w:rFonts w:ascii="Times New Roman" w:eastAsia="Calibri" w:hAnsi="Times New Roman" w:cs="Times New Roman"/>
          <w:b/>
          <w:bCs/>
          <w:color w:val="000000"/>
          <w:sz w:val="24"/>
          <w:szCs w:val="24"/>
        </w:rPr>
        <w:t xml:space="preserve">ν </w:t>
      </w:r>
      <w:r w:rsidRPr="00475109">
        <w:rPr>
          <w:rFonts w:ascii="Times New Roman" w:eastAsia="Calibri" w:hAnsi="Times New Roman" w:cs="Times New Roman"/>
          <w:b/>
          <w:bCs/>
          <w:color w:val="000000"/>
          <w:sz w:val="24"/>
          <w:szCs w:val="24"/>
        </w:rPr>
        <w:t>Κατερίνα Πανδή</w:t>
      </w:r>
      <w:r w:rsidRPr="00475109">
        <w:rPr>
          <w:rFonts w:ascii="Times New Roman" w:eastAsia="Calibri" w:hAnsi="Times New Roman" w:cs="Times New Roman"/>
          <w:color w:val="000000"/>
          <w:sz w:val="24"/>
          <w:szCs w:val="24"/>
        </w:rPr>
        <w:t xml:space="preserve">, εκπαιδευτικό Φυσικής Αγωγής στο Δημοτικό Σχολείο Αποστόλων Ρεθύμνου. Εδώ και πολλούς μήνες η Κ. Πανδή βρίσκεται στο στόχαστρο των διώξεων ταλαιπωρούμενη ηθικά και οικονομικά, αντιμετωπίζοντας μια ΕΔΕ μετά από ανώνυμη, </w:t>
      </w:r>
      <w:r w:rsidRPr="00475109">
        <w:rPr>
          <w:rFonts w:ascii="Times New Roman" w:eastAsia="Calibri" w:hAnsi="Times New Roman" w:cs="Times New Roman"/>
          <w:color w:val="000000"/>
          <w:sz w:val="24"/>
          <w:szCs w:val="24"/>
          <w:shd w:val="clear" w:color="auto" w:fill="FFFFFF"/>
        </w:rPr>
        <w:t>ατεκμηρίωτη και άδικη</w:t>
      </w:r>
      <w:r w:rsidRPr="00475109">
        <w:rPr>
          <w:rFonts w:ascii="Times New Roman" w:eastAsia="Calibri" w:hAnsi="Times New Roman" w:cs="Times New Roman"/>
          <w:color w:val="000000"/>
          <w:sz w:val="24"/>
          <w:szCs w:val="24"/>
        </w:rPr>
        <w:t xml:space="preserve"> καταγγελία γονιών ενός από τα δύο σχολεία όπου υπηρετούσε. </w:t>
      </w:r>
      <w:r w:rsidRPr="00475109">
        <w:rPr>
          <w:rFonts w:ascii="Times New Roman" w:eastAsia="Calibri" w:hAnsi="Times New Roman" w:cs="Times New Roman"/>
          <w:color w:val="000000" w:themeColor="text1"/>
          <w:sz w:val="24"/>
          <w:szCs w:val="24"/>
        </w:rPr>
        <w:t xml:space="preserve">Παράλληλα τον Φεβρουάριο μηνύθηκε από μητέρα για περιστατικό που αφορούσε διαπληκτισμό μαθητών  στο σχολικό προαύλιο, στον οποίο η εκπαιδευτικός παρενέβη για να προστατεύσει μαθητή, συγκρατώντας άλλον μαθητή που προσπαθούσε να τον χτυπήσει. Η Κ. Πανδή </w:t>
      </w:r>
      <w:r w:rsidR="00177F01" w:rsidRPr="00475109">
        <w:rPr>
          <w:rFonts w:ascii="Times New Roman" w:eastAsia="Calibri" w:hAnsi="Times New Roman" w:cs="Times New Roman"/>
          <w:color w:val="000000" w:themeColor="text1"/>
          <w:sz w:val="24"/>
          <w:szCs w:val="24"/>
        </w:rPr>
        <w:t xml:space="preserve"> </w:t>
      </w:r>
      <w:r w:rsidRPr="00475109">
        <w:rPr>
          <w:rFonts w:ascii="Times New Roman" w:eastAsia="Calibri" w:hAnsi="Times New Roman" w:cs="Times New Roman"/>
          <w:color w:val="000000" w:themeColor="text1"/>
          <w:sz w:val="24"/>
          <w:szCs w:val="24"/>
        </w:rPr>
        <w:t>προσήχθη στο πλαίσιο του αυτόφωρου και πέρασε τη νύχτα στο κρατητήριο σαν κοινή εγκληματίας του ποινικού δικαίου. Τη δίκη ακολούθησε οριστική παύση της δίωξης.</w:t>
      </w:r>
    </w:p>
    <w:p w14:paraId="518F77A1" w14:textId="77777777" w:rsidR="00AB2656" w:rsidRPr="00475109" w:rsidRDefault="00E24A76" w:rsidP="00475109">
      <w:pPr>
        <w:shd w:val="clear" w:color="auto" w:fill="FFFFFF"/>
        <w:spacing w:line="240" w:lineRule="auto"/>
        <w:ind w:left="-660" w:right="-649"/>
        <w:jc w:val="both"/>
        <w:rPr>
          <w:rFonts w:ascii="Times New Roman" w:hAnsi="Times New Roman" w:cs="Times New Roman"/>
          <w:sz w:val="24"/>
          <w:szCs w:val="24"/>
        </w:rPr>
      </w:pPr>
      <w:r w:rsidRPr="00475109">
        <w:rPr>
          <w:rFonts w:ascii="Times New Roman" w:eastAsia="Calibri" w:hAnsi="Times New Roman" w:cs="Times New Roman"/>
          <w:color w:val="000000" w:themeColor="text1"/>
          <w:sz w:val="24"/>
          <w:szCs w:val="24"/>
        </w:rPr>
        <w:tab/>
        <w:t xml:space="preserve">Η κατάληξη των παραπάνω, μετά και την εξαγωγή του πορίσματος της ΕΔΕ ήταν να γνωστοποιηθεί στην Κ.Πανδή στις 18/8 </w:t>
      </w:r>
      <w:r w:rsidRPr="00475109">
        <w:rPr>
          <w:rFonts w:ascii="Times New Roman" w:eastAsia="Calibri" w:hAnsi="Times New Roman" w:cs="Times New Roman"/>
          <w:b/>
          <w:bCs/>
          <w:color w:val="000000" w:themeColor="text1"/>
          <w:sz w:val="24"/>
          <w:szCs w:val="24"/>
        </w:rPr>
        <w:t xml:space="preserve"> η συνέχιση της δίωξής της με την παραπομπή της στο Πειθαρχικό Συμβούλιο από τον Δ/ντή Εκπ/σης Ρεθύμνου, η οποία εγκυμονεί κινδύνους για το εργασιακό της μέλλον.</w:t>
      </w:r>
      <w:r w:rsidRPr="00475109">
        <w:rPr>
          <w:rFonts w:ascii="Times New Roman" w:eastAsia="Calibri" w:hAnsi="Times New Roman" w:cs="Times New Roman"/>
          <w:color w:val="000000" w:themeColor="text1"/>
          <w:sz w:val="24"/>
          <w:szCs w:val="24"/>
        </w:rPr>
        <w:t xml:space="preserve"> Πρόκειται ξεκάθαρα για αναβαθμισμένη επιθετικότητα και στοχοποίηση από τον διοικητικό μηχανισμό της εκπαίδευσης, με αστήρικτες κατηγορίες για βιαιοπραγία, συνεπικουρούμενες από σωρεία </w:t>
      </w:r>
      <w:r w:rsidRPr="00475109">
        <w:rPr>
          <w:rFonts w:ascii="Times New Roman" w:eastAsia="Calibri" w:hAnsi="Times New Roman" w:cs="Times New Roman"/>
          <w:color w:val="000000" w:themeColor="text1"/>
          <w:sz w:val="24"/>
          <w:szCs w:val="24"/>
          <w:shd w:val="clear" w:color="auto" w:fill="FFFFFF"/>
        </w:rPr>
        <w:t>κατασκευασμένων παραπτωμάτων</w:t>
      </w:r>
      <w:r w:rsidRPr="00475109">
        <w:rPr>
          <w:rFonts w:ascii="Times New Roman" w:eastAsia="Calibri" w:hAnsi="Times New Roman" w:cs="Times New Roman"/>
          <w:color w:val="000000" w:themeColor="text1"/>
          <w:sz w:val="24"/>
          <w:szCs w:val="24"/>
        </w:rPr>
        <w:t xml:space="preserve"> που αφορούν την υπηρεσιακή επάρκεια, τη συμπεριφορά εντός ή εκτός υπηρεσίας, την κριτική πράξεων της προϊσταμένης αρχής, που συμπληρώνουν το νέο κατηγορητήριο της πειθαρχικής δίωξης.</w:t>
      </w:r>
    </w:p>
    <w:p w14:paraId="07ED4537" w14:textId="36249F5B" w:rsidR="00AB2656" w:rsidRPr="00475109" w:rsidRDefault="00E24A76" w:rsidP="00475109">
      <w:pPr>
        <w:shd w:val="clear" w:color="auto" w:fill="FFFFFF"/>
        <w:spacing w:line="240" w:lineRule="auto"/>
        <w:ind w:left="-660" w:right="-649"/>
        <w:jc w:val="both"/>
        <w:rPr>
          <w:rFonts w:ascii="Times New Roman" w:eastAsia="Calibri" w:hAnsi="Times New Roman" w:cs="Times New Roman"/>
          <w:color w:val="000000"/>
          <w:sz w:val="24"/>
          <w:szCs w:val="24"/>
        </w:rPr>
      </w:pPr>
      <w:r w:rsidRPr="00475109">
        <w:rPr>
          <w:rFonts w:ascii="Times New Roman" w:eastAsia="Calibri" w:hAnsi="Times New Roman" w:cs="Times New Roman"/>
          <w:sz w:val="24"/>
          <w:szCs w:val="24"/>
        </w:rPr>
        <w:tab/>
        <w:t>Πάντως, στο έτερο σχολείο όπου υπηρετούσε η εκπαιδευτικός κατά το σχολικό έτος 2024</w:t>
      </w:r>
      <w:r w:rsidR="001731E2">
        <w:rPr>
          <w:rFonts w:ascii="Times New Roman" w:eastAsia="Calibri" w:hAnsi="Times New Roman" w:cs="Times New Roman"/>
          <w:sz w:val="24"/>
          <w:szCs w:val="24"/>
        </w:rPr>
        <w:t xml:space="preserve"> – 20</w:t>
      </w:r>
      <w:r w:rsidRPr="00475109">
        <w:rPr>
          <w:rFonts w:ascii="Times New Roman" w:eastAsia="Calibri" w:hAnsi="Times New Roman" w:cs="Times New Roman"/>
          <w:sz w:val="24"/>
          <w:szCs w:val="24"/>
        </w:rPr>
        <w:t xml:space="preserve">25, το  Δημοτικό Σχολείο Σταυρωμένου, </w:t>
      </w:r>
      <w:r w:rsidRPr="00475109">
        <w:rPr>
          <w:rFonts w:ascii="Times New Roman" w:eastAsia="Calibri" w:hAnsi="Times New Roman" w:cs="Times New Roman"/>
          <w:color w:val="000000"/>
          <w:sz w:val="24"/>
          <w:szCs w:val="24"/>
        </w:rPr>
        <w:t>με κείμενα και δημόσια δήλωσή τους όλοι</w:t>
      </w:r>
      <w:r w:rsidR="001731E2">
        <w:rPr>
          <w:rFonts w:ascii="Times New Roman" w:eastAsia="Calibri" w:hAnsi="Times New Roman" w:cs="Times New Roman"/>
          <w:color w:val="000000"/>
          <w:sz w:val="24"/>
          <w:szCs w:val="24"/>
        </w:rPr>
        <w:t xml:space="preserve"> </w:t>
      </w:r>
      <w:r w:rsidRPr="00475109">
        <w:rPr>
          <w:rFonts w:ascii="Times New Roman" w:eastAsia="Calibri" w:hAnsi="Times New Roman" w:cs="Times New Roman"/>
          <w:color w:val="000000"/>
          <w:sz w:val="24"/>
          <w:szCs w:val="24"/>
        </w:rPr>
        <w:t>- εκπαιδευτικοί και γονείς</w:t>
      </w:r>
      <w:r w:rsidR="001731E2">
        <w:rPr>
          <w:rFonts w:ascii="Times New Roman" w:eastAsia="Calibri" w:hAnsi="Times New Roman" w:cs="Times New Roman"/>
          <w:color w:val="000000"/>
          <w:sz w:val="24"/>
          <w:szCs w:val="24"/>
        </w:rPr>
        <w:t xml:space="preserve"> </w:t>
      </w:r>
      <w:r w:rsidRPr="00475109">
        <w:rPr>
          <w:rFonts w:ascii="Times New Roman" w:eastAsia="Calibri" w:hAnsi="Times New Roman" w:cs="Times New Roman"/>
          <w:color w:val="000000"/>
          <w:sz w:val="24"/>
          <w:szCs w:val="24"/>
        </w:rPr>
        <w:t>- επισημαίνουν την άψογη συνεργασία τους και τον ενθουσιασμό των μαθητών/</w:t>
      </w:r>
      <w:r w:rsidR="001731E2">
        <w:rPr>
          <w:rFonts w:ascii="Times New Roman" w:eastAsia="Calibri" w:hAnsi="Times New Roman" w:cs="Times New Roman"/>
          <w:color w:val="000000"/>
          <w:sz w:val="24"/>
          <w:szCs w:val="24"/>
        </w:rPr>
        <w:t>-</w:t>
      </w:r>
      <w:r w:rsidRPr="00475109">
        <w:rPr>
          <w:rFonts w:ascii="Times New Roman" w:eastAsia="Calibri" w:hAnsi="Times New Roman" w:cs="Times New Roman"/>
          <w:color w:val="000000"/>
          <w:sz w:val="24"/>
          <w:szCs w:val="24"/>
        </w:rPr>
        <w:t>τριών, που επιβεβαιώνουν την αφοσίωση και το ήθος της Κ. Πανδή. Ο Σύλλογος Γονέων του Δημοτικού Σχολείου Σταυρωμένου με ανακοίνωσή του «καταδικάζει τη δίωξη κατά της κ. Πανδή Κατερίνας καθώς και κάθε εκπαιδευτικού». Επισημαίνει την «άψογη συνεργασία» και ότι «με ανθρωπιά εκτελεί τα καθήκοντά της και με περίσσεια δημιουργικότητα και φαντασία».  Τονίζει επιπλέον ότι οι μαθητές/</w:t>
      </w:r>
      <w:r w:rsidR="001731E2">
        <w:rPr>
          <w:rFonts w:ascii="Times New Roman" w:eastAsia="Calibri" w:hAnsi="Times New Roman" w:cs="Times New Roman"/>
          <w:color w:val="000000"/>
          <w:sz w:val="24"/>
          <w:szCs w:val="24"/>
        </w:rPr>
        <w:t>-</w:t>
      </w:r>
      <w:r w:rsidRPr="00475109">
        <w:rPr>
          <w:rFonts w:ascii="Times New Roman" w:eastAsia="Calibri" w:hAnsi="Times New Roman" w:cs="Times New Roman"/>
          <w:color w:val="000000"/>
          <w:sz w:val="24"/>
          <w:szCs w:val="24"/>
        </w:rPr>
        <w:t xml:space="preserve">τριες «την αγαπούν και την εμπιστεύονται συνδημιουργώντας σε ένα ειρηνικό κλίμα αλληλοσεβασμού». </w:t>
      </w:r>
      <w:r w:rsidRPr="00475109">
        <w:rPr>
          <w:rFonts w:ascii="Times New Roman" w:eastAsia="Calibri" w:hAnsi="Times New Roman" w:cs="Times New Roman"/>
          <w:sz w:val="24"/>
          <w:szCs w:val="24"/>
        </w:rPr>
        <w:t>Παράλληλα και ο Σύλλογος Διδασκόντων του Δ</w:t>
      </w:r>
      <w:r w:rsidR="001731E2">
        <w:rPr>
          <w:rFonts w:ascii="Times New Roman" w:eastAsia="Calibri" w:hAnsi="Times New Roman" w:cs="Times New Roman"/>
          <w:sz w:val="24"/>
          <w:szCs w:val="24"/>
        </w:rPr>
        <w:t xml:space="preserve">. </w:t>
      </w:r>
      <w:r w:rsidRPr="00475109">
        <w:rPr>
          <w:rFonts w:ascii="Times New Roman" w:eastAsia="Calibri" w:hAnsi="Times New Roman" w:cs="Times New Roman"/>
          <w:sz w:val="24"/>
          <w:szCs w:val="24"/>
        </w:rPr>
        <w:t>Σ</w:t>
      </w:r>
      <w:r w:rsidR="001731E2">
        <w:rPr>
          <w:rFonts w:ascii="Times New Roman" w:eastAsia="Calibri" w:hAnsi="Times New Roman" w:cs="Times New Roman"/>
          <w:sz w:val="24"/>
          <w:szCs w:val="24"/>
        </w:rPr>
        <w:t>.</w:t>
      </w:r>
      <w:r w:rsidRPr="00475109">
        <w:rPr>
          <w:rFonts w:ascii="Times New Roman" w:eastAsia="Calibri" w:hAnsi="Times New Roman" w:cs="Times New Roman"/>
          <w:sz w:val="24"/>
          <w:szCs w:val="24"/>
        </w:rPr>
        <w:t xml:space="preserve"> Σταυρωμένου, ομόφωνα υπερασπίζεται και εκφράζει την αλληλεγγύη του στην Κατερίνα. Αναλυτικά η ομόφωνη απόφαση: «Η Πανδή Αικατερίνη, η οποία υπηρετεί στο σχολείο μας, έχει δώσει δείγματα άψογης παιδαγωγικής και διδακτικής συμπεριφοράς απέναντι στους μαθητές/</w:t>
      </w:r>
      <w:r w:rsidR="001731E2">
        <w:rPr>
          <w:rFonts w:ascii="Times New Roman" w:eastAsia="Calibri" w:hAnsi="Times New Roman" w:cs="Times New Roman"/>
          <w:sz w:val="24"/>
          <w:szCs w:val="24"/>
        </w:rPr>
        <w:t>-</w:t>
      </w:r>
      <w:r w:rsidRPr="00475109">
        <w:rPr>
          <w:rFonts w:ascii="Times New Roman" w:eastAsia="Calibri" w:hAnsi="Times New Roman" w:cs="Times New Roman"/>
          <w:sz w:val="24"/>
          <w:szCs w:val="24"/>
        </w:rPr>
        <w:t>τριες του σχολείου, τους γονείς και τους συναδέλφους εκπαιδευτικούς. Δεν έχει παρατηρηθεί καμία ανάρμοστη συμπεριφορά, αντιθέτως είναι υποστηρικτική και εμψυχώνει τους μαθητές της διδάσκοντας τους με τον προβλεπόμενο διδακτικό και παιδαγωγικό τρόπο, οι οποίοι εκφράζονται θετικά προς το πρόσωπό της. Επίσης δεν έχει καταγραφεί κανένα σχετικό επεισόδιο στο ημερολόγιο σχολικής ζωής του σχολείου που να αφορά τη συγκεκριμένη εκπαιδευτικό.»</w:t>
      </w:r>
    </w:p>
    <w:p w14:paraId="34850DC5" w14:textId="7E0FC4C9" w:rsidR="00AB2656" w:rsidRPr="00475109" w:rsidRDefault="00E24A76" w:rsidP="00475109">
      <w:pPr>
        <w:shd w:val="clear" w:color="auto" w:fill="FFFFFF"/>
        <w:spacing w:line="240" w:lineRule="auto"/>
        <w:ind w:left="-660" w:right="-649"/>
        <w:jc w:val="both"/>
        <w:rPr>
          <w:rFonts w:ascii="Times New Roman" w:eastAsia="Calibri" w:hAnsi="Times New Roman" w:cs="Times New Roman"/>
          <w:b/>
          <w:bCs/>
          <w:sz w:val="24"/>
          <w:szCs w:val="24"/>
        </w:rPr>
      </w:pPr>
      <w:r w:rsidRPr="00475109">
        <w:rPr>
          <w:rFonts w:ascii="Times New Roman" w:eastAsia="Calibri" w:hAnsi="Times New Roman" w:cs="Times New Roman"/>
          <w:b/>
          <w:bCs/>
          <w:sz w:val="24"/>
          <w:szCs w:val="24"/>
        </w:rPr>
        <w:tab/>
      </w:r>
      <w:r w:rsidRPr="00475109">
        <w:rPr>
          <w:rFonts w:ascii="Times New Roman" w:eastAsia="Calibri" w:hAnsi="Times New Roman" w:cs="Times New Roman"/>
          <w:color w:val="000000"/>
          <w:sz w:val="24"/>
          <w:szCs w:val="24"/>
        </w:rPr>
        <w:t xml:space="preserve">Διαδικασίες όπως η ΕΔΕ και οι πειθαρχικές διώξεις πατάνε στο γενικό κλίμα και τον κοινωνικό αυτοματισμό που έχει διαμορφωθεί εναντίον των εκπαιδευτικών από </w:t>
      </w:r>
      <w:r w:rsidR="00177F01" w:rsidRPr="00475109">
        <w:rPr>
          <w:rFonts w:ascii="Times New Roman" w:eastAsia="Calibri" w:hAnsi="Times New Roman" w:cs="Times New Roman"/>
          <w:color w:val="000000"/>
          <w:sz w:val="24"/>
          <w:szCs w:val="24"/>
        </w:rPr>
        <w:t xml:space="preserve">την κυβέρνηση </w:t>
      </w:r>
      <w:r w:rsidRPr="00475109">
        <w:rPr>
          <w:rFonts w:ascii="Times New Roman" w:eastAsia="Calibri" w:hAnsi="Times New Roman" w:cs="Times New Roman"/>
          <w:color w:val="000000"/>
          <w:sz w:val="24"/>
          <w:szCs w:val="24"/>
        </w:rPr>
        <w:t xml:space="preserve"> και </w:t>
      </w:r>
      <w:r w:rsidR="001731E2">
        <w:rPr>
          <w:rFonts w:ascii="Times New Roman" w:eastAsia="Calibri" w:hAnsi="Times New Roman" w:cs="Times New Roman"/>
          <w:color w:val="000000"/>
          <w:sz w:val="24"/>
          <w:szCs w:val="24"/>
        </w:rPr>
        <w:t xml:space="preserve">τα </w:t>
      </w:r>
      <w:r w:rsidRPr="00475109">
        <w:rPr>
          <w:rFonts w:ascii="Times New Roman" w:eastAsia="Calibri" w:hAnsi="Times New Roman" w:cs="Times New Roman"/>
          <w:color w:val="000000"/>
          <w:sz w:val="24"/>
          <w:szCs w:val="24"/>
        </w:rPr>
        <w:t xml:space="preserve">ΜΜΕ. </w:t>
      </w:r>
      <w:r w:rsidRPr="00475109">
        <w:rPr>
          <w:rFonts w:ascii="Times New Roman" w:eastAsia="Calibri" w:hAnsi="Times New Roman" w:cs="Times New Roman"/>
          <w:b/>
          <w:bCs/>
          <w:color w:val="FF0000"/>
          <w:sz w:val="24"/>
          <w:szCs w:val="24"/>
        </w:rPr>
        <w:t xml:space="preserve"> </w:t>
      </w:r>
      <w:r w:rsidRPr="00475109">
        <w:rPr>
          <w:rFonts w:ascii="Times New Roman" w:eastAsia="Calibri" w:hAnsi="Times New Roman" w:cs="Times New Roman"/>
          <w:color w:val="000000" w:themeColor="text1"/>
          <w:sz w:val="24"/>
          <w:szCs w:val="24"/>
        </w:rPr>
        <w:t>Αυτή είναι η νέα πραγματικότητα. Δ</w:t>
      </w:r>
      <w:r w:rsidRPr="00475109">
        <w:rPr>
          <w:rFonts w:ascii="Times New Roman" w:eastAsia="Calibri" w:hAnsi="Times New Roman" w:cs="Times New Roman"/>
          <w:color w:val="000000"/>
          <w:sz w:val="24"/>
          <w:szCs w:val="24"/>
        </w:rPr>
        <w:t xml:space="preserve">ίνεται το πράσινο φως σε γονείς, γείτονες και οποιονδήποτε μέσα ή έξω από </w:t>
      </w:r>
      <w:r w:rsidRPr="00475109">
        <w:rPr>
          <w:rFonts w:ascii="Times New Roman" w:eastAsia="Calibri" w:hAnsi="Times New Roman" w:cs="Times New Roman"/>
          <w:color w:val="000000"/>
          <w:sz w:val="24"/>
          <w:szCs w:val="24"/>
        </w:rPr>
        <w:lastRenderedPageBreak/>
        <w:t xml:space="preserve">το σχολείο θεωρεί ότι </w:t>
      </w:r>
      <w:r w:rsidRPr="00475109">
        <w:rPr>
          <w:rFonts w:ascii="Times New Roman" w:eastAsia="Calibri" w:hAnsi="Times New Roman" w:cs="Times New Roman"/>
          <w:color w:val="000000"/>
          <w:sz w:val="24"/>
          <w:szCs w:val="24"/>
          <w:shd w:val="clear" w:color="auto" w:fill="FFFFFF"/>
        </w:rPr>
        <w:t>για κάθε κίνησή μας,</w:t>
      </w:r>
      <w:r w:rsidRPr="00475109">
        <w:rPr>
          <w:rFonts w:ascii="Times New Roman" w:eastAsia="Calibri" w:hAnsi="Times New Roman" w:cs="Times New Roman"/>
          <w:color w:val="000000"/>
          <w:sz w:val="24"/>
          <w:szCs w:val="24"/>
        </w:rPr>
        <w:t xml:space="preserve"> για προσωπικές διαφορές, για ιδεολογικούς ή πολιτικούς λόγους μπορεί να επεμβαίνει στο εκπαιδευτικό έργο.</w:t>
      </w:r>
      <w:r w:rsidRPr="00475109">
        <w:rPr>
          <w:rFonts w:ascii="Times New Roman" w:eastAsia="Calibri" w:hAnsi="Times New Roman" w:cs="Times New Roman"/>
          <w:b/>
          <w:bCs/>
          <w:color w:val="000000" w:themeColor="text1"/>
          <w:sz w:val="24"/>
          <w:szCs w:val="24"/>
        </w:rPr>
        <w:t xml:space="preserve"> </w:t>
      </w:r>
      <w:r w:rsidRPr="00475109">
        <w:rPr>
          <w:rFonts w:ascii="Times New Roman" w:eastAsia="Calibri" w:hAnsi="Times New Roman" w:cs="Times New Roman"/>
          <w:color w:val="000000" w:themeColor="text1"/>
          <w:sz w:val="24"/>
          <w:szCs w:val="24"/>
        </w:rPr>
        <w:t>Ενώ</w:t>
      </w:r>
      <w:r w:rsidRPr="00475109">
        <w:rPr>
          <w:rFonts w:ascii="Times New Roman" w:eastAsia="Calibri" w:hAnsi="Times New Roman" w:cs="Times New Roman"/>
          <w:color w:val="000000"/>
          <w:sz w:val="24"/>
          <w:szCs w:val="24"/>
        </w:rPr>
        <w:t xml:space="preserve"> επιτελούμε τον παιδαγωγικό μας ρόλο ευσυνείδητα, </w:t>
      </w:r>
      <w:r w:rsidRPr="00475109">
        <w:rPr>
          <w:rFonts w:ascii="Times New Roman" w:eastAsia="Calibri" w:hAnsi="Times New Roman" w:cs="Times New Roman"/>
          <w:color w:val="000000" w:themeColor="text1"/>
          <w:sz w:val="24"/>
          <w:szCs w:val="24"/>
        </w:rPr>
        <w:t>είμαστε εκτεθειμένες/</w:t>
      </w:r>
      <w:r w:rsidR="001731E2">
        <w:rPr>
          <w:rFonts w:ascii="Times New Roman" w:eastAsia="Calibri" w:hAnsi="Times New Roman" w:cs="Times New Roman"/>
          <w:color w:val="000000" w:themeColor="text1"/>
          <w:sz w:val="24"/>
          <w:szCs w:val="24"/>
        </w:rPr>
        <w:t>-</w:t>
      </w:r>
      <w:r w:rsidRPr="00475109">
        <w:rPr>
          <w:rFonts w:ascii="Times New Roman" w:eastAsia="Calibri" w:hAnsi="Times New Roman" w:cs="Times New Roman"/>
          <w:color w:val="000000" w:themeColor="text1"/>
          <w:sz w:val="24"/>
          <w:szCs w:val="24"/>
        </w:rPr>
        <w:t>οι και ανοχύρωτες/</w:t>
      </w:r>
      <w:r w:rsidR="001731E2">
        <w:rPr>
          <w:rFonts w:ascii="Times New Roman" w:eastAsia="Calibri" w:hAnsi="Times New Roman" w:cs="Times New Roman"/>
          <w:color w:val="000000" w:themeColor="text1"/>
          <w:sz w:val="24"/>
          <w:szCs w:val="24"/>
        </w:rPr>
        <w:t>-</w:t>
      </w:r>
      <w:r w:rsidRPr="00475109">
        <w:rPr>
          <w:rFonts w:ascii="Times New Roman" w:eastAsia="Calibri" w:hAnsi="Times New Roman" w:cs="Times New Roman"/>
          <w:color w:val="000000" w:themeColor="text1"/>
          <w:sz w:val="24"/>
          <w:szCs w:val="24"/>
        </w:rPr>
        <w:t>οι απέναντι σε</w:t>
      </w:r>
      <w:r w:rsidRPr="00475109">
        <w:rPr>
          <w:rFonts w:ascii="Times New Roman" w:eastAsia="Calibri" w:hAnsi="Times New Roman" w:cs="Times New Roman"/>
          <w:color w:val="000000" w:themeColor="text1"/>
          <w:sz w:val="24"/>
          <w:szCs w:val="24"/>
          <w:shd w:val="clear" w:color="auto" w:fill="FFFFFF"/>
        </w:rPr>
        <w:t xml:space="preserve"> ενδεχόμενες</w:t>
      </w:r>
      <w:r w:rsidRPr="00475109">
        <w:rPr>
          <w:rFonts w:ascii="Times New Roman" w:eastAsia="Calibri" w:hAnsi="Times New Roman" w:cs="Times New Roman"/>
          <w:color w:val="000000" w:themeColor="text1"/>
          <w:sz w:val="24"/>
          <w:szCs w:val="24"/>
        </w:rPr>
        <w:t xml:space="preserve"> διώξεις και γινόμαστε δέκτες καταγγελιών σε πλατφόρμες</w:t>
      </w:r>
      <w:r w:rsidR="001731E2">
        <w:rPr>
          <w:rFonts w:ascii="Times New Roman" w:eastAsia="Calibri" w:hAnsi="Times New Roman" w:cs="Times New Roman"/>
          <w:color w:val="000000" w:themeColor="text1"/>
          <w:sz w:val="24"/>
          <w:szCs w:val="24"/>
        </w:rPr>
        <w:t xml:space="preserve"> – </w:t>
      </w:r>
      <w:r w:rsidRPr="00475109">
        <w:rPr>
          <w:rFonts w:ascii="Times New Roman" w:eastAsia="Calibri" w:hAnsi="Times New Roman" w:cs="Times New Roman"/>
          <w:color w:val="000000" w:themeColor="text1"/>
          <w:sz w:val="24"/>
          <w:szCs w:val="24"/>
        </w:rPr>
        <w:t xml:space="preserve">ρουφιάνους με κάθε αφορμή. </w:t>
      </w:r>
      <w:r w:rsidRPr="00475109">
        <w:rPr>
          <w:rFonts w:ascii="Times New Roman" w:eastAsia="Calibri" w:hAnsi="Times New Roman" w:cs="Times New Roman"/>
          <w:color w:val="000000"/>
          <w:sz w:val="24"/>
          <w:szCs w:val="24"/>
        </w:rPr>
        <w:t xml:space="preserve">Οι εκπαιδευτικοί δε θα ανεχτούμε τις εξωφρενικές πειθαρχικές κατηγορίες που μας απαγορεύουν τη δημόσια άσκηση κριτικής, είτε αφορά τις προϊστάμενες εκπαιδευτικές αρχές είτε αφορά το ίδιο το κράτος και τις λειτουργίες του, ούτε να αντιμετωπιζόμαστε ως δυνάμει εγκληματίες. Επιπλέον, δε θα σωπάσουμε μπροστά στη μετατροπή κάθε αυτονόητης πτυχής στη λειτουργία του σχολείου σε πειθαρχικό παράπτωμα και γραφειοκρατία, πόσο μάλλον τώρα που επιχειρείται να τεθεί σε ισχύ από την κυβέρνηση της ΝΔ ο νόμος για το νέο πειθαρχικό δίκαιο των δημοσίων υπαλλήλων, με τον οποίο το κράτος επιχειρεί να βάλει ταφόπλακα σε κάθε φωνή αντίστασης. </w:t>
      </w:r>
      <w:r w:rsidR="00177F01" w:rsidRPr="00475109">
        <w:rPr>
          <w:rFonts w:ascii="Times New Roman" w:eastAsia="Calibri" w:hAnsi="Times New Roman" w:cs="Times New Roman"/>
          <w:color w:val="000000" w:themeColor="text1"/>
          <w:sz w:val="24"/>
          <w:szCs w:val="24"/>
        </w:rPr>
        <w:t>Στηρίζουμε</w:t>
      </w:r>
      <w:r w:rsidRPr="00475109">
        <w:rPr>
          <w:rFonts w:ascii="Times New Roman" w:eastAsia="Calibri" w:hAnsi="Times New Roman" w:cs="Times New Roman"/>
          <w:color w:val="000000" w:themeColor="text1"/>
          <w:sz w:val="24"/>
          <w:szCs w:val="24"/>
        </w:rPr>
        <w:t xml:space="preserve"> κάθε εκπαιδευτικ</w:t>
      </w:r>
      <w:r w:rsidR="00177F01" w:rsidRPr="00475109">
        <w:rPr>
          <w:rFonts w:ascii="Times New Roman" w:eastAsia="Calibri" w:hAnsi="Times New Roman" w:cs="Times New Roman"/>
          <w:color w:val="000000" w:themeColor="text1"/>
          <w:sz w:val="24"/>
          <w:szCs w:val="24"/>
        </w:rPr>
        <w:t>ό</w:t>
      </w:r>
      <w:r w:rsidRPr="00475109">
        <w:rPr>
          <w:rFonts w:ascii="Times New Roman" w:eastAsia="Calibri" w:hAnsi="Times New Roman" w:cs="Times New Roman"/>
          <w:color w:val="000000" w:themeColor="text1"/>
          <w:sz w:val="24"/>
          <w:szCs w:val="24"/>
        </w:rPr>
        <w:t xml:space="preserve"> που διώκεται ενώ δίνει τον καλύτερό της/του εαυτό για τα μορφωτικά και ανθρώπινα δικαιώματα των παιδιών, για να μείνει όρθιο το δημόσιο σχολείο, ώστε να μπορούμε να συνεχίζουμε να αντιστεκόμαστε ενάντια στη φίμωση, την πειθάρχηση και την υποταγή, τη στιγμή που βρίσκεται σε πλήρη εφαρμογή ένα μοντέλο σχολείου</w:t>
      </w:r>
      <w:r w:rsidR="001731E2">
        <w:rPr>
          <w:rFonts w:ascii="Times New Roman" w:eastAsia="Calibri" w:hAnsi="Times New Roman" w:cs="Times New Roman"/>
          <w:color w:val="000000" w:themeColor="text1"/>
          <w:sz w:val="24"/>
          <w:szCs w:val="24"/>
        </w:rPr>
        <w:t xml:space="preserve"> </w:t>
      </w:r>
      <w:r w:rsidRPr="00475109">
        <w:rPr>
          <w:rFonts w:ascii="Times New Roman" w:eastAsia="Calibri" w:hAnsi="Times New Roman" w:cs="Times New Roman"/>
          <w:color w:val="000000" w:themeColor="text1"/>
          <w:sz w:val="24"/>
          <w:szCs w:val="24"/>
        </w:rPr>
        <w:t>- και μιας κοινωνίας</w:t>
      </w:r>
      <w:r w:rsidR="001731E2">
        <w:rPr>
          <w:rFonts w:ascii="Times New Roman" w:eastAsia="Calibri" w:hAnsi="Times New Roman" w:cs="Times New Roman"/>
          <w:color w:val="000000" w:themeColor="text1"/>
          <w:sz w:val="24"/>
          <w:szCs w:val="24"/>
        </w:rPr>
        <w:t xml:space="preserve"> </w:t>
      </w:r>
      <w:r w:rsidRPr="00475109">
        <w:rPr>
          <w:rFonts w:ascii="Times New Roman" w:eastAsia="Calibri" w:hAnsi="Times New Roman" w:cs="Times New Roman"/>
          <w:color w:val="000000" w:themeColor="text1"/>
          <w:sz w:val="24"/>
          <w:szCs w:val="24"/>
        </w:rPr>
        <w:t>- άκρως ατομιστικού και ανελεύθερου.</w:t>
      </w:r>
      <w:r w:rsidRPr="00475109">
        <w:rPr>
          <w:rFonts w:ascii="Times New Roman" w:eastAsia="Calibri" w:hAnsi="Times New Roman" w:cs="Times New Roman"/>
          <w:color w:val="000000"/>
          <w:sz w:val="24"/>
          <w:szCs w:val="24"/>
        </w:rPr>
        <w:t xml:space="preserve"> </w:t>
      </w:r>
    </w:p>
    <w:p w14:paraId="6F6E20A5" w14:textId="06476006" w:rsidR="00AB2656" w:rsidRPr="00475109" w:rsidRDefault="00E24A76" w:rsidP="00475109">
      <w:pPr>
        <w:shd w:val="clear" w:color="auto" w:fill="FFFFFF"/>
        <w:spacing w:line="240" w:lineRule="auto"/>
        <w:ind w:left="-660" w:right="-649"/>
        <w:jc w:val="both"/>
        <w:rPr>
          <w:rFonts w:ascii="Times New Roman" w:eastAsia="Calibri" w:hAnsi="Times New Roman" w:cs="Times New Roman"/>
          <w:b/>
          <w:bCs/>
          <w:sz w:val="24"/>
          <w:szCs w:val="24"/>
        </w:rPr>
      </w:pPr>
      <w:r w:rsidRPr="00475109">
        <w:rPr>
          <w:rFonts w:ascii="Times New Roman" w:eastAsia="Calibri" w:hAnsi="Times New Roman" w:cs="Times New Roman"/>
          <w:b/>
          <w:bCs/>
          <w:sz w:val="24"/>
          <w:szCs w:val="24"/>
        </w:rPr>
        <w:tab/>
        <w:t xml:space="preserve"> </w:t>
      </w:r>
      <w:r w:rsidR="00177F01" w:rsidRPr="00475109">
        <w:rPr>
          <w:rFonts w:ascii="Times New Roman" w:eastAsia="Calibri" w:hAnsi="Times New Roman" w:cs="Times New Roman"/>
          <w:b/>
          <w:bCs/>
          <w:sz w:val="24"/>
          <w:szCs w:val="24"/>
        </w:rPr>
        <w:t xml:space="preserve">Η  </w:t>
      </w:r>
      <w:r w:rsidRPr="00475109">
        <w:rPr>
          <w:rFonts w:ascii="Times New Roman" w:eastAsia="Calibri" w:hAnsi="Times New Roman" w:cs="Times New Roman"/>
          <w:b/>
          <w:bCs/>
          <w:sz w:val="24"/>
          <w:szCs w:val="24"/>
        </w:rPr>
        <w:t xml:space="preserve">Κ. Πανδή </w:t>
      </w:r>
      <w:r w:rsidR="00177F01" w:rsidRPr="00475109">
        <w:rPr>
          <w:rFonts w:ascii="Times New Roman" w:eastAsia="Calibri" w:hAnsi="Times New Roman" w:cs="Times New Roman"/>
          <w:b/>
          <w:bCs/>
          <w:sz w:val="24"/>
          <w:szCs w:val="24"/>
          <w:shd w:val="clear" w:color="auto" w:fill="FFFFFF"/>
        </w:rPr>
        <w:t>θ</w:t>
      </w:r>
      <w:r w:rsidRPr="00475109">
        <w:rPr>
          <w:rFonts w:ascii="Times New Roman" w:eastAsia="Calibri" w:hAnsi="Times New Roman" w:cs="Times New Roman"/>
          <w:b/>
          <w:bCs/>
          <w:sz w:val="24"/>
          <w:szCs w:val="24"/>
          <w:shd w:val="clear" w:color="auto" w:fill="FFFFFF"/>
        </w:rPr>
        <w:t xml:space="preserve">α συνεχίσει απερίσπαστα το εκπαιδευτικό της έργο, υπερασπιζόμενη το δημόσιο σχολείο και τα παιδιά. </w:t>
      </w:r>
    </w:p>
    <w:p w14:paraId="6EE7513A" w14:textId="3DFD5FF6" w:rsidR="00AB2656" w:rsidRPr="00475109" w:rsidRDefault="00E24A76" w:rsidP="00475109">
      <w:pPr>
        <w:shd w:val="clear" w:color="auto" w:fill="FFFFFF"/>
        <w:spacing w:line="240" w:lineRule="auto"/>
        <w:ind w:left="-660" w:right="-649"/>
        <w:jc w:val="both"/>
        <w:rPr>
          <w:rFonts w:ascii="Times New Roman" w:hAnsi="Times New Roman" w:cs="Times New Roman"/>
          <w:b/>
          <w:bCs/>
          <w:sz w:val="24"/>
          <w:szCs w:val="24"/>
        </w:rPr>
      </w:pPr>
      <w:r w:rsidRPr="00475109">
        <w:rPr>
          <w:rFonts w:ascii="Times New Roman" w:eastAsia="Calibri" w:hAnsi="Times New Roman" w:cs="Times New Roman"/>
          <w:b/>
          <w:bCs/>
          <w:color w:val="000000"/>
          <w:sz w:val="24"/>
          <w:szCs w:val="24"/>
        </w:rPr>
        <w:t>Ζητάμε</w:t>
      </w:r>
      <w:r w:rsidR="001731E2">
        <w:rPr>
          <w:rFonts w:ascii="Times New Roman" w:eastAsia="Calibri" w:hAnsi="Times New Roman" w:cs="Times New Roman"/>
          <w:b/>
          <w:bCs/>
          <w:color w:val="000000"/>
          <w:sz w:val="24"/>
          <w:szCs w:val="24"/>
        </w:rPr>
        <w:t>:</w:t>
      </w:r>
    </w:p>
    <w:p w14:paraId="3B23FE81" w14:textId="77777777" w:rsidR="00AB2656" w:rsidRPr="00475109" w:rsidRDefault="00E24A76" w:rsidP="00475109">
      <w:pPr>
        <w:numPr>
          <w:ilvl w:val="0"/>
          <w:numId w:val="1"/>
        </w:numPr>
        <w:shd w:val="clear" w:color="auto" w:fill="FFFFFF"/>
        <w:tabs>
          <w:tab w:val="left" w:pos="-336"/>
        </w:tabs>
        <w:spacing w:line="240" w:lineRule="auto"/>
        <w:ind w:left="-397" w:right="-680" w:hanging="340"/>
        <w:jc w:val="both"/>
        <w:rPr>
          <w:rFonts w:ascii="Times New Roman" w:hAnsi="Times New Roman" w:cs="Times New Roman"/>
          <w:b/>
          <w:bCs/>
          <w:sz w:val="24"/>
          <w:szCs w:val="24"/>
        </w:rPr>
      </w:pPr>
      <w:r w:rsidRPr="00475109">
        <w:rPr>
          <w:rFonts w:ascii="Times New Roman" w:eastAsia="Calibri" w:hAnsi="Times New Roman" w:cs="Times New Roman"/>
          <w:b/>
          <w:bCs/>
          <w:sz w:val="24"/>
          <w:szCs w:val="24"/>
        </w:rPr>
        <w:t xml:space="preserve">Να παυθεί άμεσα η πειθαρχική δίωξη εναντίον της Κατερίνας Πανδή - Οι εκπαιδευτικοί δεν είναι εγκληματίες. </w:t>
      </w:r>
    </w:p>
    <w:p w14:paraId="6EE76C02" w14:textId="77782AE8" w:rsidR="00AB2656" w:rsidRPr="00475109" w:rsidRDefault="00A72E9A" w:rsidP="00475109">
      <w:pPr>
        <w:shd w:val="clear" w:color="auto" w:fill="FFFFFF"/>
        <w:tabs>
          <w:tab w:val="left" w:pos="-336"/>
          <w:tab w:val="left" w:pos="60"/>
        </w:tabs>
        <w:spacing w:line="240" w:lineRule="auto"/>
        <w:ind w:right="-680"/>
        <w:jc w:val="both"/>
        <w:rPr>
          <w:rFonts w:ascii="Times New Roman" w:hAnsi="Times New Roman" w:cs="Times New Roman"/>
          <w:b/>
          <w:bCs/>
          <w:sz w:val="24"/>
          <w:szCs w:val="24"/>
        </w:rPr>
      </w:pPr>
      <w:r w:rsidRPr="00475109">
        <w:rPr>
          <w:rFonts w:ascii="Times New Roman" w:eastAsia="Calibri" w:hAnsi="Times New Roman" w:cs="Times New Roman"/>
          <w:b/>
          <w:bCs/>
          <w:sz w:val="24"/>
          <w:szCs w:val="24"/>
        </w:rPr>
        <w:t xml:space="preserve">Καλούμε τις Ομοσπονδίες ΔΟΕ &amp; ΟΛΜΕ να στηρίξουν </w:t>
      </w:r>
      <w:r w:rsidR="00177F01" w:rsidRPr="00475109">
        <w:rPr>
          <w:rFonts w:ascii="Times New Roman" w:eastAsia="Calibri" w:hAnsi="Times New Roman" w:cs="Times New Roman"/>
          <w:b/>
          <w:bCs/>
          <w:sz w:val="24"/>
          <w:szCs w:val="24"/>
        </w:rPr>
        <w:t>νομικά, οικονομικά, συνδικαλιστικά κ</w:t>
      </w:r>
      <w:r w:rsidR="001731E2">
        <w:rPr>
          <w:rFonts w:ascii="Times New Roman" w:eastAsia="Calibri" w:hAnsi="Times New Roman" w:cs="Times New Roman"/>
          <w:b/>
          <w:bCs/>
          <w:sz w:val="24"/>
          <w:szCs w:val="24"/>
        </w:rPr>
        <w:t>αι ηθικά τη διωκόμενη συνάδελφο</w:t>
      </w:r>
      <w:r w:rsidR="00177F01" w:rsidRPr="00475109">
        <w:rPr>
          <w:rFonts w:ascii="Times New Roman" w:eastAsia="Calibri" w:hAnsi="Times New Roman" w:cs="Times New Roman"/>
          <w:b/>
          <w:bCs/>
          <w:sz w:val="24"/>
          <w:szCs w:val="24"/>
        </w:rPr>
        <w:t xml:space="preserve">. </w:t>
      </w:r>
    </w:p>
    <w:p w14:paraId="3F277E11" w14:textId="2353FF2D" w:rsidR="00AB2656" w:rsidRDefault="00E24A76" w:rsidP="00475109">
      <w:pPr>
        <w:shd w:val="clear" w:color="auto" w:fill="FFFFFF"/>
        <w:spacing w:line="240" w:lineRule="auto"/>
        <w:ind w:left="-709" w:right="-680"/>
        <w:jc w:val="both"/>
        <w:rPr>
          <w:rFonts w:ascii="Times New Roman" w:eastAsia="Calibri" w:hAnsi="Times New Roman" w:cs="Times New Roman"/>
          <w:b/>
          <w:bCs/>
          <w:sz w:val="24"/>
          <w:szCs w:val="24"/>
        </w:rPr>
      </w:pPr>
      <w:r w:rsidRPr="00475109">
        <w:rPr>
          <w:rFonts w:ascii="Times New Roman" w:hAnsi="Times New Roman" w:cs="Times New Roman"/>
          <w:b/>
          <w:bCs/>
          <w:sz w:val="24"/>
          <w:szCs w:val="24"/>
        </w:rPr>
        <w:tab/>
        <w:t xml:space="preserve">Διαμηνύουμε σε όλους τους τόνους ότι κάθε νέα απόπειρα για διώξεις σε εκπαιδευτικούς θα μας βρει απέναντι. </w:t>
      </w:r>
      <w:r w:rsidRPr="00475109">
        <w:rPr>
          <w:rFonts w:ascii="Times New Roman" w:eastAsia="Calibri" w:hAnsi="Times New Roman" w:cs="Times New Roman"/>
          <w:b/>
          <w:bCs/>
          <w:sz w:val="24"/>
          <w:szCs w:val="24"/>
        </w:rPr>
        <w:t xml:space="preserve">Να παρθούν πίσω όλες οι διώξεις των εκπαιδευτικών </w:t>
      </w:r>
      <w:r w:rsidR="00177F01" w:rsidRPr="00475109">
        <w:rPr>
          <w:rFonts w:ascii="Times New Roman" w:eastAsia="Calibri" w:hAnsi="Times New Roman" w:cs="Times New Roman"/>
          <w:b/>
          <w:bCs/>
          <w:sz w:val="24"/>
          <w:szCs w:val="24"/>
        </w:rPr>
        <w:t>που τους στοχοποιούν για την πολιτική και συνδικαλιστική τους δράση με</w:t>
      </w:r>
      <w:r w:rsidRPr="00475109">
        <w:rPr>
          <w:rFonts w:ascii="Times New Roman" w:eastAsia="Calibri" w:hAnsi="Times New Roman" w:cs="Times New Roman"/>
          <w:b/>
          <w:bCs/>
          <w:sz w:val="24"/>
          <w:szCs w:val="24"/>
        </w:rPr>
        <w:t xml:space="preserve"> υποτιθέμενα παραπτώματα. </w:t>
      </w:r>
    </w:p>
    <w:p w14:paraId="4696004F" w14:textId="77777777" w:rsidR="00CF470B" w:rsidRDefault="00CF470B" w:rsidP="00475109">
      <w:pPr>
        <w:shd w:val="clear" w:color="auto" w:fill="FFFFFF"/>
        <w:spacing w:line="240" w:lineRule="auto"/>
        <w:ind w:left="-709" w:right="-680"/>
        <w:jc w:val="both"/>
        <w:rPr>
          <w:rFonts w:ascii="Times New Roman" w:hAnsi="Times New Roman" w:cs="Times New Roman"/>
          <w:sz w:val="24"/>
          <w:szCs w:val="24"/>
        </w:rPr>
      </w:pPr>
    </w:p>
    <w:p w14:paraId="0396BDBB" w14:textId="77777777" w:rsidR="00CF470B" w:rsidRDefault="00CF470B" w:rsidP="00475109">
      <w:pPr>
        <w:shd w:val="clear" w:color="auto" w:fill="FFFFFF"/>
        <w:spacing w:line="240" w:lineRule="auto"/>
        <w:ind w:left="-709" w:right="-680"/>
        <w:jc w:val="both"/>
        <w:rPr>
          <w:rFonts w:ascii="Times New Roman" w:hAnsi="Times New Roman" w:cs="Times New Roman"/>
          <w:sz w:val="24"/>
          <w:szCs w:val="24"/>
        </w:rPr>
      </w:pPr>
    </w:p>
    <w:p w14:paraId="48F9590B" w14:textId="460F0BBB" w:rsidR="00CF470B" w:rsidRPr="00475109" w:rsidRDefault="00CF470B" w:rsidP="00CF470B">
      <w:pPr>
        <w:shd w:val="clear" w:color="auto" w:fill="FFFFFF"/>
        <w:spacing w:line="240" w:lineRule="auto"/>
        <w:ind w:left="-709" w:right="-680"/>
        <w:jc w:val="center"/>
        <w:rPr>
          <w:rFonts w:ascii="Times New Roman" w:hAnsi="Times New Roman" w:cs="Times New Roman"/>
          <w:b/>
          <w:bCs/>
          <w:sz w:val="24"/>
          <w:szCs w:val="24"/>
        </w:rPr>
      </w:pPr>
      <w:r>
        <w:rPr>
          <w:noProof/>
          <w:lang w:eastAsia="el-GR" w:bidi="ar-SA"/>
        </w:rPr>
        <w:drawing>
          <wp:inline distT="0" distB="0" distL="0" distR="0" wp14:anchorId="4A41E285" wp14:editId="5C9BDD22">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CF470B" w:rsidRPr="00475109" w:rsidSect="00A72E9A">
      <w:pgSz w:w="11906" w:h="16838"/>
      <w:pgMar w:top="709" w:right="1440" w:bottom="518" w:left="1440"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42813" w14:textId="77777777" w:rsidR="002E0726" w:rsidRDefault="002E0726">
      <w:pPr>
        <w:spacing w:line="240" w:lineRule="auto"/>
      </w:pPr>
      <w:r>
        <w:separator/>
      </w:r>
    </w:p>
  </w:endnote>
  <w:endnote w:type="continuationSeparator" w:id="0">
    <w:p w14:paraId="5FE3E677" w14:textId="77777777" w:rsidR="002E0726" w:rsidRDefault="002E0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A1"/>
    <w:family w:val="roman"/>
    <w:pitch w:val="default"/>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iberation Sans">
    <w:altName w:val="Calibri"/>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9D0D7" w14:textId="77777777" w:rsidR="002E0726" w:rsidRDefault="002E0726">
      <w:r>
        <w:separator/>
      </w:r>
    </w:p>
  </w:footnote>
  <w:footnote w:type="continuationSeparator" w:id="0">
    <w:p w14:paraId="51DC8983" w14:textId="77777777" w:rsidR="002E0726" w:rsidRDefault="002E0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08E"/>
    <w:multiLevelType w:val="multilevel"/>
    <w:tmpl w:val="0053208E"/>
    <w:lvl w:ilvl="0">
      <w:start w:val="1"/>
      <w:numFmt w:val="bullet"/>
      <w:lvlText w:val=""/>
      <w:lvlJc w:val="left"/>
      <w:pPr>
        <w:tabs>
          <w:tab w:val="left" w:pos="60"/>
        </w:tabs>
        <w:ind w:left="60" w:hanging="360"/>
      </w:pPr>
      <w:rPr>
        <w:rFonts w:ascii="Symbol" w:hAnsi="Symbol" w:cs="Symbol" w:hint="default"/>
      </w:rPr>
    </w:lvl>
    <w:lvl w:ilvl="1">
      <w:start w:val="1"/>
      <w:numFmt w:val="bullet"/>
      <w:lvlText w:val="◦"/>
      <w:lvlJc w:val="left"/>
      <w:pPr>
        <w:tabs>
          <w:tab w:val="left" w:pos="420"/>
        </w:tabs>
        <w:ind w:left="420" w:hanging="360"/>
      </w:pPr>
      <w:rPr>
        <w:rFonts w:ascii="OpenSymbol" w:hAnsi="OpenSymbol" w:cs="OpenSymbol" w:hint="default"/>
      </w:rPr>
    </w:lvl>
    <w:lvl w:ilvl="2">
      <w:start w:val="1"/>
      <w:numFmt w:val="bullet"/>
      <w:lvlText w:val="▪"/>
      <w:lvlJc w:val="left"/>
      <w:pPr>
        <w:tabs>
          <w:tab w:val="left" w:pos="780"/>
        </w:tabs>
        <w:ind w:left="780" w:hanging="360"/>
      </w:pPr>
      <w:rPr>
        <w:rFonts w:ascii="OpenSymbol" w:hAnsi="OpenSymbol" w:cs="OpenSymbol" w:hint="default"/>
      </w:rPr>
    </w:lvl>
    <w:lvl w:ilvl="3">
      <w:start w:val="1"/>
      <w:numFmt w:val="bullet"/>
      <w:lvlText w:val=""/>
      <w:lvlJc w:val="left"/>
      <w:pPr>
        <w:tabs>
          <w:tab w:val="left" w:pos="1140"/>
        </w:tabs>
        <w:ind w:left="1140" w:hanging="360"/>
      </w:pPr>
      <w:rPr>
        <w:rFonts w:ascii="Symbol" w:hAnsi="Symbol" w:cs="Symbol" w:hint="default"/>
      </w:rPr>
    </w:lvl>
    <w:lvl w:ilvl="4">
      <w:start w:val="1"/>
      <w:numFmt w:val="bullet"/>
      <w:lvlText w:val="◦"/>
      <w:lvlJc w:val="left"/>
      <w:pPr>
        <w:tabs>
          <w:tab w:val="left" w:pos="1500"/>
        </w:tabs>
        <w:ind w:left="1500" w:hanging="360"/>
      </w:pPr>
      <w:rPr>
        <w:rFonts w:ascii="OpenSymbol" w:hAnsi="OpenSymbol" w:cs="OpenSymbol" w:hint="default"/>
      </w:rPr>
    </w:lvl>
    <w:lvl w:ilvl="5">
      <w:start w:val="1"/>
      <w:numFmt w:val="bullet"/>
      <w:lvlText w:val="▪"/>
      <w:lvlJc w:val="left"/>
      <w:pPr>
        <w:tabs>
          <w:tab w:val="left" w:pos="1860"/>
        </w:tabs>
        <w:ind w:left="1860" w:hanging="360"/>
      </w:pPr>
      <w:rPr>
        <w:rFonts w:ascii="OpenSymbol" w:hAnsi="OpenSymbol" w:cs="OpenSymbol" w:hint="default"/>
      </w:rPr>
    </w:lvl>
    <w:lvl w:ilvl="6">
      <w:start w:val="1"/>
      <w:numFmt w:val="bullet"/>
      <w:lvlText w:val=""/>
      <w:lvlJc w:val="left"/>
      <w:pPr>
        <w:tabs>
          <w:tab w:val="left" w:pos="2220"/>
        </w:tabs>
        <w:ind w:left="2220" w:hanging="360"/>
      </w:pPr>
      <w:rPr>
        <w:rFonts w:ascii="Symbol" w:hAnsi="Symbol" w:cs="Symbol" w:hint="default"/>
      </w:rPr>
    </w:lvl>
    <w:lvl w:ilvl="7">
      <w:start w:val="1"/>
      <w:numFmt w:val="bullet"/>
      <w:lvlText w:val="◦"/>
      <w:lvlJc w:val="left"/>
      <w:pPr>
        <w:tabs>
          <w:tab w:val="left" w:pos="2580"/>
        </w:tabs>
        <w:ind w:left="2580" w:hanging="360"/>
      </w:pPr>
      <w:rPr>
        <w:rFonts w:ascii="OpenSymbol" w:hAnsi="OpenSymbol" w:cs="OpenSymbol" w:hint="default"/>
      </w:rPr>
    </w:lvl>
    <w:lvl w:ilvl="8">
      <w:start w:val="1"/>
      <w:numFmt w:val="bullet"/>
      <w:lvlText w:val="▪"/>
      <w:lvlJc w:val="left"/>
      <w:pPr>
        <w:tabs>
          <w:tab w:val="left" w:pos="2940"/>
        </w:tabs>
        <w:ind w:left="294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56"/>
    <w:rsid w:val="00014F8F"/>
    <w:rsid w:val="00104439"/>
    <w:rsid w:val="001731E2"/>
    <w:rsid w:val="00177F01"/>
    <w:rsid w:val="002E0726"/>
    <w:rsid w:val="00475109"/>
    <w:rsid w:val="005767C6"/>
    <w:rsid w:val="005A52FB"/>
    <w:rsid w:val="00660AD2"/>
    <w:rsid w:val="006944FA"/>
    <w:rsid w:val="00703FC3"/>
    <w:rsid w:val="00863499"/>
    <w:rsid w:val="00921F76"/>
    <w:rsid w:val="00A36C66"/>
    <w:rsid w:val="00A72E9A"/>
    <w:rsid w:val="00A813B5"/>
    <w:rsid w:val="00AB2656"/>
    <w:rsid w:val="00AD2CB1"/>
    <w:rsid w:val="00AD77AF"/>
    <w:rsid w:val="00B55A55"/>
    <w:rsid w:val="00CD5235"/>
    <w:rsid w:val="00CF470B"/>
    <w:rsid w:val="00E24A76"/>
    <w:rsid w:val="00F6634E"/>
    <w:rsid w:val="00FE6560"/>
    <w:rsid w:val="36FA7975"/>
    <w:rsid w:val="592C662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A033A8"/>
  <w15:docId w15:val="{904FA855-7D2F-4A9A-AED2-08D04302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76" w:lineRule="auto"/>
    </w:pPr>
    <w:rPr>
      <w:sz w:val="22"/>
      <w:szCs w:val="22"/>
      <w:lang w:eastAsia="zh-CN" w:bidi="hi-I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line="240" w:lineRule="auto"/>
    </w:pPr>
    <w:rPr>
      <w:rFonts w:ascii="Segoe UI" w:hAnsi="Segoe UI" w:cs="Mangal"/>
      <w:sz w:val="18"/>
      <w:szCs w:val="16"/>
    </w:rPr>
  </w:style>
  <w:style w:type="paragraph" w:styleId="BodyText">
    <w:name w:val="Body Text"/>
    <w:basedOn w:val="Normal"/>
    <w:qFormat/>
    <w:pPr>
      <w:spacing w:after="140"/>
    </w:pPr>
  </w:style>
  <w:style w:type="paragraph" w:styleId="Caption">
    <w:name w:val="caption"/>
    <w:basedOn w:val="Normal"/>
    <w:qFormat/>
    <w:pPr>
      <w:suppressLineNumbers/>
      <w:spacing w:before="120" w:after="120"/>
    </w:pPr>
    <w:rPr>
      <w:rFonts w:cs="Lucida Sans"/>
      <w:i/>
      <w:iCs/>
      <w:sz w:val="24"/>
      <w:szCs w:val="24"/>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pPr>
      <w:spacing w:line="240" w:lineRule="auto"/>
    </w:pPr>
    <w:rPr>
      <w:rFonts w:cs="Mangal"/>
      <w:sz w:val="20"/>
      <w:szCs w:val="18"/>
    </w:rPr>
  </w:style>
  <w:style w:type="paragraph" w:styleId="CommentSubject">
    <w:name w:val="annotation subject"/>
    <w:basedOn w:val="CommentText"/>
    <w:next w:val="CommentText"/>
    <w:link w:val="CommentSubjectChar"/>
    <w:qFormat/>
    <w:rPr>
      <w:b/>
      <w:bCs/>
    </w:rPr>
  </w:style>
  <w:style w:type="paragraph" w:styleId="List">
    <w:name w:val="List"/>
    <w:basedOn w:val="BodyText"/>
    <w:rPr>
      <w:rFonts w:cs="Lucida Sans"/>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character" w:customStyle="1" w:styleId="a">
    <w:name w:val="Κουκκίδες"/>
    <w:qFormat/>
    <w:rPr>
      <w:rFonts w:ascii="OpenSymbol" w:eastAsia="OpenSymbol" w:hAnsi="OpenSymbol" w:cs="OpenSymbol"/>
    </w:rPr>
  </w:style>
  <w:style w:type="character" w:customStyle="1" w:styleId="CommentTextChar">
    <w:name w:val="Comment Text Char"/>
    <w:basedOn w:val="DefaultParagraphFont"/>
    <w:link w:val="CommentText"/>
    <w:qFormat/>
    <w:rPr>
      <w:rFonts w:cs="Mangal"/>
      <w:szCs w:val="18"/>
    </w:rPr>
  </w:style>
  <w:style w:type="character" w:customStyle="1" w:styleId="CommentSubjectChar">
    <w:name w:val="Comment Subject Char"/>
    <w:basedOn w:val="CommentTextChar"/>
    <w:link w:val="CommentSubject"/>
    <w:qFormat/>
    <w:rPr>
      <w:rFonts w:cs="Mangal"/>
      <w:b/>
      <w:bCs/>
      <w:szCs w:val="18"/>
    </w:rPr>
  </w:style>
  <w:style w:type="character" w:customStyle="1" w:styleId="BalloonTextChar">
    <w:name w:val="Balloon Text Char"/>
    <w:basedOn w:val="DefaultParagraphFont"/>
    <w:link w:val="BalloonText"/>
    <w:qFormat/>
    <w:rPr>
      <w:rFonts w:ascii="Segoe UI" w:hAnsi="Segoe UI" w:cs="Mangal"/>
      <w:sz w:val="18"/>
      <w:szCs w:val="16"/>
    </w:rPr>
  </w:style>
  <w:style w:type="paragraph" w:customStyle="1" w:styleId="a0">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customStyle="1" w:styleId="a1">
    <w:name w:val="Ευρετήριο"/>
    <w:basedOn w:val="Normal"/>
    <w:qFormat/>
    <w:pPr>
      <w:suppressLineNumbers/>
    </w:pPr>
    <w:rPr>
      <w:rFonts w:cs="Lucida Sans"/>
      <w:lang w:val="zh-CN" w:bidi="zh-CN"/>
    </w:rPr>
  </w:style>
  <w:style w:type="table" w:customStyle="1" w:styleId="TableNormal0">
    <w:name w:val="TableNormal"/>
    <w:qFormat/>
    <w:tblPr>
      <w:tblCellMar>
        <w:top w:w="0" w:type="dxa"/>
        <w:left w:w="0" w:type="dxa"/>
        <w:bottom w:w="0" w:type="dxa"/>
        <w:right w:w="0" w:type="dxa"/>
      </w:tblCellMar>
    </w:tblPr>
  </w:style>
  <w:style w:type="character" w:styleId="Hyperlink">
    <w:name w:val="Hyperlink"/>
    <w:basedOn w:val="DefaultParagraphFont"/>
    <w:uiPriority w:val="99"/>
    <w:unhideWhenUsed/>
    <w:rsid w:val="00173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88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yllogosekpaideutikonpeamarousi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1008</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παρεμβάσεις</dc:creator>
  <cp:lastModifiedBy>Dimitris</cp:lastModifiedBy>
  <cp:revision>5</cp:revision>
  <cp:lastPrinted>2025-09-10T07:50:00Z</cp:lastPrinted>
  <dcterms:created xsi:type="dcterms:W3CDTF">2025-09-14T15:33:00Z</dcterms:created>
  <dcterms:modified xsi:type="dcterms:W3CDTF">2025-09-16T15:36:00Z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D64B21E3143E45AF8185AE841E5AF87D_13</vt:lpwstr>
  </property>
  <property fmtid="{D5CDD505-2E9C-101B-9397-08002B2CF9AE}" pid="3" name="KSOProductBuildVer">
    <vt:lpwstr>1033-12.2.0.21931</vt:lpwstr>
  </property>
</Properties>
</file>