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47138" w14:textId="77777777" w:rsidR="00B175F6" w:rsidRPr="00583156" w:rsidRDefault="00B175F6" w:rsidP="00583156">
      <w:pPr>
        <w:spacing w:after="0"/>
        <w:jc w:val="both"/>
        <w:rPr>
          <w:rFonts w:ascii="Times New Roman" w:hAnsi="Times New Roman"/>
          <w:color w:val="C00000"/>
          <w:sz w:val="24"/>
          <w:szCs w:val="24"/>
          <w:lang w:eastAsia="el-GR"/>
        </w:rPr>
      </w:pPr>
    </w:p>
    <w:p w14:paraId="04483A2E" w14:textId="77777777" w:rsidR="004B42A8" w:rsidRPr="00FC779C" w:rsidRDefault="004B42A8" w:rsidP="00E442DC">
      <w:pPr>
        <w:spacing w:after="0" w:line="240" w:lineRule="auto"/>
        <w:ind w:left="4320"/>
        <w:jc w:val="both"/>
        <w:rPr>
          <w:rFonts w:ascii="Times New Roman" w:eastAsia="Times New Roman" w:hAnsi="Times New Roman"/>
          <w:color w:val="000000"/>
          <w:sz w:val="24"/>
          <w:szCs w:val="24"/>
          <w:lang w:eastAsia="el-GR"/>
        </w:rPr>
      </w:pPr>
    </w:p>
    <w:p w14:paraId="61EC991A" w14:textId="77777777" w:rsidR="00E442DC" w:rsidRPr="00E442DC" w:rsidRDefault="00E442DC" w:rsidP="00E442DC">
      <w:pPr>
        <w:keepNext/>
        <w:spacing w:after="0" w:line="240" w:lineRule="auto"/>
        <w:outlineLvl w:val="0"/>
        <w:rPr>
          <w:rFonts w:ascii="Times New Roman" w:hAnsi="Times New Roman"/>
          <w:b/>
          <w:bCs/>
          <w:kern w:val="32"/>
          <w:sz w:val="24"/>
          <w:szCs w:val="24"/>
        </w:rPr>
      </w:pPr>
      <w:r w:rsidRPr="00E442DC">
        <w:rPr>
          <w:rFonts w:ascii="Times New Roman" w:hAnsi="Times New Roman"/>
          <w:b/>
          <w:bCs/>
          <w:kern w:val="32"/>
          <w:sz w:val="24"/>
          <w:szCs w:val="24"/>
        </w:rPr>
        <w:t xml:space="preserve">ΣΥΛΛΟΓΟΣ ΕΚΠΑΙΔΕΥΤΙΚΩΝ Π. Ε. </w:t>
      </w:r>
    </w:p>
    <w:p w14:paraId="4CBA6298" w14:textId="77777777" w:rsidR="00E442DC" w:rsidRPr="00E442DC" w:rsidRDefault="00E442DC" w:rsidP="00E442DC">
      <w:pPr>
        <w:spacing w:after="0" w:line="240" w:lineRule="auto"/>
        <w:jc w:val="both"/>
        <w:rPr>
          <w:rFonts w:ascii="Times New Roman" w:hAnsi="Times New Roman"/>
          <w:b/>
          <w:bCs/>
          <w:kern w:val="2"/>
          <w:sz w:val="24"/>
          <w:szCs w:val="24"/>
        </w:rPr>
      </w:pPr>
      <w:r w:rsidRPr="00E442DC">
        <w:rPr>
          <w:rFonts w:ascii="Times New Roman" w:hAnsi="Times New Roman"/>
          <w:b/>
          <w:bCs/>
          <w:kern w:val="2"/>
          <w:sz w:val="24"/>
          <w:szCs w:val="24"/>
        </w:rPr>
        <w:t xml:space="preserve">         ΑΜΑΡΟΥΣΙΟΥ                                                                                                                                                                                                                 </w:t>
      </w:r>
      <w:r w:rsidRPr="00E442DC">
        <w:rPr>
          <w:rFonts w:ascii="Times New Roman" w:hAnsi="Times New Roman"/>
          <w:b/>
          <w:bCs/>
          <w:kern w:val="32"/>
          <w:sz w:val="24"/>
          <w:szCs w:val="24"/>
        </w:rPr>
        <w:t xml:space="preserve">Ταχ. Δ/νση: Μαραθωνοδρόμου 54                                        </w:t>
      </w:r>
      <w:r w:rsidRPr="00E442DC">
        <w:rPr>
          <w:rFonts w:ascii="Times New Roman" w:eastAsia="Times New Roman" w:hAnsi="Times New Roman"/>
          <w:b/>
          <w:kern w:val="32"/>
          <w:sz w:val="24"/>
          <w:szCs w:val="24"/>
        </w:rPr>
        <w:t>Μαρούσι 16 – 7 – 2026</w:t>
      </w:r>
      <w:r w:rsidRPr="00E442DC">
        <w:rPr>
          <w:rFonts w:ascii="Times New Roman" w:hAnsi="Times New Roman"/>
          <w:b/>
          <w:bCs/>
          <w:kern w:val="32"/>
          <w:sz w:val="24"/>
          <w:szCs w:val="24"/>
        </w:rPr>
        <w:t xml:space="preserve">                                                                                                                      </w:t>
      </w:r>
    </w:p>
    <w:p w14:paraId="25654D7E" w14:textId="77777777" w:rsidR="00E442DC" w:rsidRPr="00E442DC" w:rsidRDefault="00E442DC" w:rsidP="00E442DC">
      <w:pPr>
        <w:spacing w:after="0" w:line="240" w:lineRule="auto"/>
        <w:rPr>
          <w:rFonts w:ascii="Times New Roman" w:hAnsi="Times New Roman"/>
          <w:b/>
          <w:bCs/>
          <w:kern w:val="2"/>
          <w:sz w:val="24"/>
          <w:szCs w:val="24"/>
        </w:rPr>
      </w:pPr>
      <w:r w:rsidRPr="00E442DC">
        <w:rPr>
          <w:rFonts w:ascii="Times New Roman" w:hAnsi="Times New Roman"/>
          <w:b/>
          <w:bCs/>
          <w:kern w:val="2"/>
          <w:sz w:val="24"/>
          <w:szCs w:val="24"/>
        </w:rPr>
        <w:t xml:space="preserve"> Τ.Κ.  15124 Μαρούσι                                                       </w:t>
      </w:r>
      <w:r w:rsidR="00F1090E">
        <w:rPr>
          <w:rFonts w:ascii="Times New Roman" w:hAnsi="Times New Roman"/>
          <w:b/>
          <w:bCs/>
          <w:kern w:val="2"/>
          <w:sz w:val="24"/>
          <w:szCs w:val="24"/>
        </w:rPr>
        <w:t xml:space="preserve">                Αρ. Πρ. : 172</w:t>
      </w:r>
      <w:r w:rsidRPr="00E442DC">
        <w:rPr>
          <w:rFonts w:ascii="Times New Roman" w:hAnsi="Times New Roman"/>
          <w:b/>
          <w:bCs/>
          <w:kern w:val="2"/>
          <w:sz w:val="24"/>
          <w:szCs w:val="24"/>
        </w:rPr>
        <w:t xml:space="preserve">                                                    </w:t>
      </w:r>
    </w:p>
    <w:p w14:paraId="3A5AA04F" w14:textId="77777777" w:rsidR="00E442DC" w:rsidRPr="00E442DC" w:rsidRDefault="00E442DC" w:rsidP="00E442DC">
      <w:pPr>
        <w:spacing w:after="0" w:line="240" w:lineRule="auto"/>
        <w:rPr>
          <w:rFonts w:ascii="Times New Roman" w:hAnsi="Times New Roman"/>
          <w:b/>
          <w:bCs/>
          <w:kern w:val="2"/>
          <w:sz w:val="24"/>
          <w:szCs w:val="24"/>
        </w:rPr>
      </w:pPr>
      <w:r w:rsidRPr="00E442DC">
        <w:rPr>
          <w:rFonts w:ascii="Times New Roman" w:hAnsi="Times New Roman"/>
          <w:b/>
          <w:bCs/>
          <w:kern w:val="2"/>
          <w:sz w:val="24"/>
          <w:szCs w:val="24"/>
        </w:rPr>
        <w:t xml:space="preserve"> Τηλ. &amp; </w:t>
      </w:r>
      <w:r w:rsidRPr="00E442DC">
        <w:rPr>
          <w:rFonts w:ascii="Times New Roman" w:hAnsi="Times New Roman"/>
          <w:b/>
          <w:bCs/>
          <w:kern w:val="2"/>
          <w:sz w:val="24"/>
          <w:szCs w:val="24"/>
          <w:lang w:val="en-US"/>
        </w:rPr>
        <w:t>Fax</w:t>
      </w:r>
      <w:r w:rsidRPr="00E442DC">
        <w:rPr>
          <w:rFonts w:ascii="Times New Roman" w:hAnsi="Times New Roman"/>
          <w:b/>
          <w:bCs/>
          <w:kern w:val="2"/>
          <w:sz w:val="24"/>
          <w:szCs w:val="24"/>
        </w:rPr>
        <w:t xml:space="preserve"> : 210 8020697 </w:t>
      </w:r>
    </w:p>
    <w:p w14:paraId="41C4BFC1" w14:textId="77777777" w:rsidR="00E442DC" w:rsidRPr="00E442DC" w:rsidRDefault="00E442DC" w:rsidP="00E442DC">
      <w:pPr>
        <w:spacing w:after="0" w:line="240" w:lineRule="auto"/>
        <w:rPr>
          <w:rFonts w:ascii="Times New Roman" w:hAnsi="Times New Roman"/>
          <w:b/>
          <w:bCs/>
          <w:kern w:val="2"/>
          <w:sz w:val="24"/>
          <w:szCs w:val="24"/>
        </w:rPr>
      </w:pPr>
      <w:r w:rsidRPr="00E442DC">
        <w:rPr>
          <w:rFonts w:ascii="Times New Roman" w:hAnsi="Times New Roman"/>
          <w:b/>
          <w:bCs/>
          <w:kern w:val="2"/>
          <w:sz w:val="24"/>
          <w:szCs w:val="24"/>
        </w:rPr>
        <w:t xml:space="preserve">  Πληροφορίες: κος Πολυχρονιάδης Δ. (6945394406)                                                                  </w:t>
      </w:r>
    </w:p>
    <w:p w14:paraId="33FD2CC6" w14:textId="77777777" w:rsidR="00E442DC" w:rsidRPr="00E442DC" w:rsidRDefault="00E442DC" w:rsidP="00E442DC">
      <w:pPr>
        <w:spacing w:after="0" w:line="240" w:lineRule="auto"/>
        <w:rPr>
          <w:rFonts w:ascii="Times New Roman" w:hAnsi="Times New Roman"/>
          <w:b/>
          <w:bCs/>
          <w:kern w:val="2"/>
          <w:sz w:val="24"/>
          <w:szCs w:val="24"/>
        </w:rPr>
      </w:pPr>
      <w:r w:rsidRPr="00E442DC">
        <w:rPr>
          <w:rFonts w:ascii="Times New Roman" w:hAnsi="Times New Roman"/>
          <w:b/>
          <w:bCs/>
          <w:kern w:val="2"/>
          <w:sz w:val="24"/>
          <w:szCs w:val="24"/>
        </w:rPr>
        <w:t xml:space="preserve">Δικτυακός τόπος: </w:t>
      </w:r>
      <w:r w:rsidRPr="00E442DC">
        <w:rPr>
          <w:rFonts w:ascii="Times New Roman" w:hAnsi="Times New Roman"/>
          <w:b/>
          <w:bCs/>
          <w:kern w:val="2"/>
          <w:sz w:val="24"/>
          <w:szCs w:val="24"/>
          <w:lang w:val="en-US"/>
        </w:rPr>
        <w:t>http</w:t>
      </w:r>
      <w:r w:rsidRPr="00E442DC">
        <w:rPr>
          <w:rFonts w:ascii="Times New Roman" w:hAnsi="Times New Roman"/>
          <w:b/>
          <w:bCs/>
          <w:kern w:val="2"/>
          <w:sz w:val="24"/>
          <w:szCs w:val="24"/>
        </w:rPr>
        <w:t xml:space="preserve">//: </w:t>
      </w:r>
      <w:hyperlink r:id="rId5" w:history="1">
        <w:r w:rsidRPr="00E442DC">
          <w:rPr>
            <w:rFonts w:ascii="Times New Roman" w:hAnsi="Times New Roman"/>
            <w:b/>
            <w:bCs/>
            <w:color w:val="0000FF"/>
            <w:kern w:val="2"/>
            <w:sz w:val="24"/>
            <w:szCs w:val="24"/>
            <w:u w:val="single"/>
            <w:lang w:val="en-US"/>
          </w:rPr>
          <w:t>www</w:t>
        </w:r>
        <w:r w:rsidRPr="00E442DC">
          <w:rPr>
            <w:rFonts w:ascii="Times New Roman" w:hAnsi="Times New Roman"/>
            <w:b/>
            <w:bCs/>
            <w:color w:val="0000FF"/>
            <w:kern w:val="2"/>
            <w:sz w:val="24"/>
            <w:szCs w:val="24"/>
            <w:u w:val="single"/>
          </w:rPr>
          <w:t>.</w:t>
        </w:r>
        <w:r w:rsidRPr="00E442DC">
          <w:rPr>
            <w:rFonts w:ascii="Times New Roman" w:hAnsi="Times New Roman"/>
            <w:b/>
            <w:bCs/>
            <w:color w:val="0000FF"/>
            <w:kern w:val="2"/>
            <w:sz w:val="24"/>
            <w:szCs w:val="24"/>
            <w:u w:val="single"/>
            <w:lang w:val="en-US"/>
          </w:rPr>
          <w:t>syllogosekpaideutikonpeamarousiou</w:t>
        </w:r>
        <w:r w:rsidRPr="00E442DC">
          <w:rPr>
            <w:rFonts w:ascii="Times New Roman" w:hAnsi="Times New Roman"/>
            <w:b/>
            <w:bCs/>
            <w:color w:val="0000FF"/>
            <w:kern w:val="2"/>
            <w:sz w:val="24"/>
            <w:szCs w:val="24"/>
            <w:u w:val="single"/>
          </w:rPr>
          <w:t>.</w:t>
        </w:r>
        <w:r w:rsidRPr="00E442DC">
          <w:rPr>
            <w:rFonts w:ascii="Times New Roman" w:hAnsi="Times New Roman"/>
            <w:b/>
            <w:bCs/>
            <w:color w:val="0000FF"/>
            <w:kern w:val="2"/>
            <w:sz w:val="24"/>
            <w:szCs w:val="24"/>
            <w:u w:val="single"/>
            <w:lang w:val="en-US"/>
          </w:rPr>
          <w:t>gr</w:t>
        </w:r>
      </w:hyperlink>
      <w:r w:rsidRPr="00E442DC">
        <w:rPr>
          <w:rFonts w:ascii="Times New Roman" w:hAnsi="Times New Roman"/>
          <w:b/>
          <w:bCs/>
          <w:kern w:val="2"/>
          <w:sz w:val="24"/>
          <w:szCs w:val="24"/>
        </w:rPr>
        <w:t xml:space="preserve">                                                                                      </w:t>
      </w:r>
    </w:p>
    <w:p w14:paraId="12AB83B8" w14:textId="77777777" w:rsidR="00E442DC" w:rsidRPr="00E442DC" w:rsidRDefault="00E442DC" w:rsidP="00E442DC">
      <w:pPr>
        <w:spacing w:after="160" w:line="240" w:lineRule="auto"/>
        <w:rPr>
          <w:rFonts w:ascii="Times New Roman" w:hAnsi="Times New Roman"/>
          <w:b/>
          <w:bCs/>
          <w:kern w:val="2"/>
          <w:sz w:val="24"/>
          <w:szCs w:val="24"/>
        </w:rPr>
      </w:pPr>
    </w:p>
    <w:p w14:paraId="58E8F0E0" w14:textId="77777777" w:rsidR="00E442DC" w:rsidRPr="00E442DC" w:rsidRDefault="00E442DC" w:rsidP="00E442DC">
      <w:pPr>
        <w:spacing w:after="160" w:line="240" w:lineRule="auto"/>
        <w:jc w:val="right"/>
        <w:rPr>
          <w:rFonts w:ascii="Times New Roman" w:hAnsi="Times New Roman"/>
          <w:b/>
          <w:bCs/>
          <w:kern w:val="2"/>
          <w:sz w:val="24"/>
          <w:szCs w:val="24"/>
        </w:rPr>
      </w:pPr>
      <w:r w:rsidRPr="00E442DC">
        <w:rPr>
          <w:rFonts w:ascii="Times New Roman" w:hAnsi="Times New Roman"/>
          <w:b/>
          <w:bCs/>
          <w:kern w:val="2"/>
          <w:sz w:val="24"/>
          <w:szCs w:val="24"/>
        </w:rPr>
        <w:t xml:space="preserve">                                                                          ΠΡΟΣ:</w:t>
      </w:r>
      <w:r w:rsidRPr="00E442DC">
        <w:rPr>
          <w:rFonts w:ascii="Times New Roman" w:hAnsi="Times New Roman"/>
          <w:b/>
          <w:kern w:val="2"/>
          <w:sz w:val="24"/>
          <w:szCs w:val="24"/>
        </w:rPr>
        <w:t xml:space="preserve"> Τα μέλη του Συλλόγου μας</w:t>
      </w:r>
      <w:r w:rsidRPr="00E442DC">
        <w:rPr>
          <w:rFonts w:ascii="Times New Roman" w:hAnsi="Times New Roman"/>
          <w:b/>
          <w:bCs/>
          <w:kern w:val="2"/>
          <w:sz w:val="24"/>
          <w:szCs w:val="24"/>
        </w:rPr>
        <w:t xml:space="preserve"> </w:t>
      </w:r>
    </w:p>
    <w:p w14:paraId="7B6DA2B4" w14:textId="77777777" w:rsidR="00E442DC" w:rsidRPr="00E442DC" w:rsidRDefault="00E442DC" w:rsidP="00E442DC">
      <w:pPr>
        <w:spacing w:after="160" w:line="240" w:lineRule="auto"/>
        <w:jc w:val="right"/>
        <w:rPr>
          <w:rFonts w:ascii="Times New Roman" w:hAnsi="Times New Roman"/>
          <w:b/>
          <w:kern w:val="2"/>
          <w:sz w:val="24"/>
          <w:szCs w:val="24"/>
        </w:rPr>
      </w:pPr>
      <w:r w:rsidRPr="00E442DC">
        <w:rPr>
          <w:rFonts w:ascii="Times New Roman" w:hAnsi="Times New Roman"/>
          <w:b/>
          <w:kern w:val="2"/>
          <w:sz w:val="24"/>
          <w:szCs w:val="24"/>
        </w:rPr>
        <w:t xml:space="preserve">                                                                                       Κοινοποίηση:  Δ.Ο.Ε.,</w:t>
      </w:r>
      <w:r w:rsidR="00EA25F6">
        <w:rPr>
          <w:rFonts w:ascii="Times New Roman" w:hAnsi="Times New Roman"/>
          <w:b/>
          <w:kern w:val="2"/>
          <w:sz w:val="24"/>
          <w:szCs w:val="24"/>
        </w:rPr>
        <w:t xml:space="preserve"> Σύλλογο Εκπ/κών Π. Ε. Μεσσηνίας, </w:t>
      </w:r>
      <w:r w:rsidRPr="00E442DC">
        <w:rPr>
          <w:rFonts w:ascii="Times New Roman" w:hAnsi="Times New Roman"/>
          <w:b/>
          <w:kern w:val="2"/>
          <w:sz w:val="24"/>
          <w:szCs w:val="24"/>
        </w:rPr>
        <w:t xml:space="preserve"> Συλλόγους Εκπ/κών Π. Ε. της χώρας</w:t>
      </w:r>
    </w:p>
    <w:p w14:paraId="3807D1B8" w14:textId="77777777" w:rsidR="00583156" w:rsidRDefault="00583156" w:rsidP="00583156">
      <w:pPr>
        <w:shd w:val="clear" w:color="auto" w:fill="FFFFFF"/>
        <w:spacing w:after="0" w:line="240" w:lineRule="auto"/>
        <w:jc w:val="center"/>
        <w:rPr>
          <w:rFonts w:ascii="Times New Roman" w:hAnsi="Times New Roman"/>
          <w:b/>
          <w:sz w:val="24"/>
          <w:szCs w:val="24"/>
          <w:lang w:eastAsia="el-GR"/>
        </w:rPr>
      </w:pPr>
    </w:p>
    <w:p w14:paraId="1F056320" w14:textId="77777777" w:rsidR="00583156" w:rsidRDefault="00E442DC" w:rsidP="00E442DC">
      <w:pPr>
        <w:shd w:val="clear" w:color="auto" w:fill="FFFFFF"/>
        <w:spacing w:after="0" w:line="240" w:lineRule="auto"/>
        <w:jc w:val="center"/>
        <w:rPr>
          <w:rFonts w:ascii="Times New Roman" w:hAnsi="Times New Roman"/>
          <w:b/>
          <w:sz w:val="24"/>
          <w:szCs w:val="24"/>
          <w:lang w:eastAsia="el-GR"/>
        </w:rPr>
      </w:pPr>
      <w:r>
        <w:rPr>
          <w:rFonts w:ascii="Times New Roman" w:hAnsi="Times New Roman"/>
          <w:b/>
          <w:sz w:val="24"/>
          <w:szCs w:val="24"/>
          <w:lang w:eastAsia="el-GR"/>
        </w:rPr>
        <w:t xml:space="preserve">ΨΗΦΙΣΜΑ </w:t>
      </w:r>
    </w:p>
    <w:p w14:paraId="2CB88FF4" w14:textId="77777777" w:rsidR="00EF4726" w:rsidRPr="00FC779C" w:rsidRDefault="00B175F6" w:rsidP="00583156">
      <w:pPr>
        <w:shd w:val="clear" w:color="auto" w:fill="FFFFFF"/>
        <w:spacing w:after="0" w:line="240" w:lineRule="auto"/>
        <w:jc w:val="center"/>
        <w:rPr>
          <w:rFonts w:ascii="Times New Roman" w:eastAsia="Times New Roman" w:hAnsi="Times New Roman"/>
          <w:b/>
          <w:sz w:val="24"/>
          <w:szCs w:val="24"/>
          <w:u w:val="single"/>
          <w:lang w:eastAsia="el-GR"/>
        </w:rPr>
      </w:pPr>
      <w:r w:rsidRPr="00FC779C">
        <w:rPr>
          <w:rFonts w:ascii="Times New Roman" w:hAnsi="Times New Roman"/>
          <w:b/>
          <w:sz w:val="24"/>
          <w:szCs w:val="24"/>
          <w:lang w:eastAsia="el-GR"/>
        </w:rPr>
        <w:t>«</w:t>
      </w:r>
      <w:r w:rsidR="0090103E" w:rsidRPr="00FC779C">
        <w:rPr>
          <w:rFonts w:ascii="Times New Roman" w:hAnsi="Times New Roman"/>
          <w:b/>
          <w:sz w:val="24"/>
          <w:szCs w:val="24"/>
          <w:lang w:eastAsia="el-GR"/>
        </w:rPr>
        <w:t>Κάτω τα χέρια από τ</w:t>
      </w:r>
      <w:r w:rsidR="0059025E" w:rsidRPr="00FC779C">
        <w:rPr>
          <w:rFonts w:ascii="Times New Roman" w:hAnsi="Times New Roman"/>
          <w:b/>
          <w:sz w:val="24"/>
          <w:szCs w:val="24"/>
          <w:lang w:eastAsia="el-GR"/>
        </w:rPr>
        <w:t>ι</w:t>
      </w:r>
      <w:r w:rsidR="0090103E" w:rsidRPr="00FC779C">
        <w:rPr>
          <w:rFonts w:ascii="Times New Roman" w:hAnsi="Times New Roman"/>
          <w:b/>
          <w:sz w:val="24"/>
          <w:szCs w:val="24"/>
          <w:lang w:eastAsia="el-GR"/>
        </w:rPr>
        <w:t>ς συναδέλφ</w:t>
      </w:r>
      <w:r w:rsidR="0059025E" w:rsidRPr="00FC779C">
        <w:rPr>
          <w:rFonts w:ascii="Times New Roman" w:hAnsi="Times New Roman"/>
          <w:b/>
          <w:sz w:val="24"/>
          <w:szCs w:val="24"/>
          <w:lang w:eastAsia="el-GR"/>
        </w:rPr>
        <w:t>ισσ</w:t>
      </w:r>
      <w:r w:rsidR="000A5684" w:rsidRPr="00FC779C">
        <w:rPr>
          <w:rFonts w:ascii="Times New Roman" w:hAnsi="Times New Roman"/>
          <w:b/>
          <w:sz w:val="24"/>
          <w:szCs w:val="24"/>
          <w:lang w:eastAsia="el-GR"/>
        </w:rPr>
        <w:t>έ</w:t>
      </w:r>
      <w:r w:rsidR="0059025E" w:rsidRPr="00FC779C">
        <w:rPr>
          <w:rFonts w:ascii="Times New Roman" w:hAnsi="Times New Roman"/>
          <w:b/>
          <w:sz w:val="24"/>
          <w:szCs w:val="24"/>
          <w:lang w:eastAsia="el-GR"/>
        </w:rPr>
        <w:t>ς</w:t>
      </w:r>
      <w:r w:rsidR="0090103E" w:rsidRPr="00FC779C">
        <w:rPr>
          <w:rFonts w:ascii="Times New Roman" w:hAnsi="Times New Roman"/>
          <w:b/>
          <w:sz w:val="24"/>
          <w:szCs w:val="24"/>
          <w:lang w:eastAsia="el-GR"/>
        </w:rPr>
        <w:t xml:space="preserve"> μας!</w:t>
      </w:r>
    </w:p>
    <w:p w14:paraId="3F774880" w14:textId="77777777" w:rsidR="0090103E" w:rsidRPr="00FC779C" w:rsidRDefault="0090103E" w:rsidP="00583156">
      <w:pPr>
        <w:spacing w:after="0" w:line="240" w:lineRule="auto"/>
        <w:jc w:val="center"/>
        <w:rPr>
          <w:rFonts w:ascii="Times New Roman" w:hAnsi="Times New Roman"/>
          <w:b/>
          <w:sz w:val="24"/>
          <w:szCs w:val="24"/>
          <w:lang w:eastAsia="el-GR"/>
        </w:rPr>
      </w:pPr>
      <w:r w:rsidRPr="00FC779C">
        <w:rPr>
          <w:rFonts w:ascii="Times New Roman" w:hAnsi="Times New Roman"/>
          <w:b/>
          <w:sz w:val="24"/>
          <w:szCs w:val="24"/>
          <w:lang w:eastAsia="el-GR"/>
        </w:rPr>
        <w:t>Η τρομοκρατία δεν θα περάσει!</w:t>
      </w:r>
      <w:r w:rsidR="00F8100C" w:rsidRPr="00FC779C">
        <w:rPr>
          <w:rFonts w:ascii="Times New Roman" w:hAnsi="Times New Roman"/>
          <w:b/>
          <w:sz w:val="24"/>
          <w:szCs w:val="24"/>
          <w:lang w:eastAsia="el-GR"/>
        </w:rPr>
        <w:t xml:space="preserve"> Η απεργία δεν διώκεται, νικά!</w:t>
      </w:r>
      <w:r w:rsidR="00B175F6" w:rsidRPr="00FC779C">
        <w:rPr>
          <w:rFonts w:ascii="Times New Roman" w:hAnsi="Times New Roman"/>
          <w:b/>
          <w:sz w:val="24"/>
          <w:szCs w:val="24"/>
          <w:lang w:eastAsia="el-GR"/>
        </w:rPr>
        <w:t>»</w:t>
      </w:r>
    </w:p>
    <w:p w14:paraId="5E252D91" w14:textId="77777777" w:rsidR="006569CC" w:rsidRPr="00FC779C" w:rsidRDefault="006569CC" w:rsidP="00FC779C">
      <w:pPr>
        <w:spacing w:after="0" w:line="240" w:lineRule="auto"/>
        <w:jc w:val="both"/>
        <w:rPr>
          <w:rFonts w:ascii="Times New Roman" w:hAnsi="Times New Roman"/>
          <w:sz w:val="24"/>
          <w:szCs w:val="24"/>
          <w:lang w:eastAsia="el-GR"/>
        </w:rPr>
      </w:pPr>
    </w:p>
    <w:p w14:paraId="5351F010" w14:textId="77777777" w:rsidR="00583156" w:rsidRDefault="00AF3187" w:rsidP="00FC779C">
      <w:pPr>
        <w:spacing w:after="0" w:line="240" w:lineRule="auto"/>
        <w:jc w:val="both"/>
        <w:rPr>
          <w:rFonts w:ascii="Times New Roman" w:hAnsi="Times New Roman"/>
          <w:sz w:val="24"/>
          <w:szCs w:val="24"/>
          <w:lang w:eastAsia="el-GR"/>
        </w:rPr>
      </w:pPr>
      <w:r w:rsidRPr="00FC779C">
        <w:rPr>
          <w:rFonts w:ascii="Times New Roman" w:hAnsi="Times New Roman"/>
          <w:sz w:val="24"/>
          <w:szCs w:val="24"/>
          <w:lang w:eastAsia="el-GR"/>
        </w:rPr>
        <w:t>Και μες σ</w:t>
      </w:r>
      <w:r w:rsidR="0090103E" w:rsidRPr="00FC779C">
        <w:rPr>
          <w:rFonts w:ascii="Times New Roman" w:hAnsi="Times New Roman"/>
          <w:sz w:val="24"/>
          <w:szCs w:val="24"/>
          <w:lang w:eastAsia="el-GR"/>
        </w:rPr>
        <w:t>το</w:t>
      </w:r>
      <w:r w:rsidRPr="00FC779C">
        <w:rPr>
          <w:rFonts w:ascii="Times New Roman" w:hAnsi="Times New Roman"/>
          <w:sz w:val="24"/>
          <w:szCs w:val="24"/>
          <w:lang w:eastAsia="el-GR"/>
        </w:rPr>
        <w:t xml:space="preserve"> κατακαλόκαιρο συνεχίζεται η εκστρατεία τρομοκράτησης των εκπαιδευτικών! Το </w:t>
      </w:r>
      <w:r w:rsidR="00903D79" w:rsidRPr="00FC779C">
        <w:rPr>
          <w:rFonts w:ascii="Times New Roman" w:hAnsi="Times New Roman"/>
          <w:sz w:val="24"/>
          <w:szCs w:val="24"/>
          <w:lang w:eastAsia="el-GR"/>
        </w:rPr>
        <w:t>Υ</w:t>
      </w:r>
      <w:r w:rsidR="0090103E" w:rsidRPr="00FC779C">
        <w:rPr>
          <w:rFonts w:ascii="Times New Roman" w:hAnsi="Times New Roman"/>
          <w:sz w:val="24"/>
          <w:szCs w:val="24"/>
          <w:lang w:eastAsia="el-GR"/>
        </w:rPr>
        <w:t>πουργείο Παιδείας με την κυβέρνηση της Ν</w:t>
      </w:r>
      <w:r w:rsidR="001B2160" w:rsidRPr="00FC779C">
        <w:rPr>
          <w:rFonts w:ascii="Times New Roman" w:hAnsi="Times New Roman"/>
          <w:sz w:val="24"/>
          <w:szCs w:val="24"/>
          <w:lang w:eastAsia="el-GR"/>
        </w:rPr>
        <w:t>.</w:t>
      </w:r>
      <w:r w:rsidR="0090103E" w:rsidRPr="00FC779C">
        <w:rPr>
          <w:rFonts w:ascii="Times New Roman" w:hAnsi="Times New Roman"/>
          <w:sz w:val="24"/>
          <w:szCs w:val="24"/>
          <w:lang w:eastAsia="el-GR"/>
        </w:rPr>
        <w:t>Δ συνεχίζουν  την επίθεση με  τις πειθαρχικές διώξεις σε βάρος αγωνιζόμενων εκπαιδευτικών που υπερασπίζονται το</w:t>
      </w:r>
      <w:r w:rsidR="00583156">
        <w:rPr>
          <w:rFonts w:ascii="Times New Roman" w:hAnsi="Times New Roman"/>
          <w:sz w:val="24"/>
          <w:szCs w:val="24"/>
          <w:lang w:eastAsia="el-GR"/>
        </w:rPr>
        <w:t xml:space="preserve"> συνταγματικά κατοχυρωμένο εργασια</w:t>
      </w:r>
      <w:r w:rsidR="0090103E" w:rsidRPr="00FC779C">
        <w:rPr>
          <w:rFonts w:ascii="Times New Roman" w:hAnsi="Times New Roman"/>
          <w:sz w:val="24"/>
          <w:szCs w:val="24"/>
          <w:lang w:eastAsia="el-GR"/>
        </w:rPr>
        <w:t xml:space="preserve">κό δικαίωμα στην απεργία. </w:t>
      </w:r>
    </w:p>
    <w:p w14:paraId="09736E3B" w14:textId="77777777" w:rsidR="0090103E" w:rsidRPr="00FC779C" w:rsidRDefault="0090103E" w:rsidP="00FC779C">
      <w:pPr>
        <w:spacing w:after="0" w:line="240" w:lineRule="auto"/>
        <w:jc w:val="both"/>
        <w:rPr>
          <w:rFonts w:ascii="Times New Roman" w:hAnsi="Times New Roman"/>
          <w:sz w:val="24"/>
          <w:szCs w:val="24"/>
          <w:lang w:eastAsia="el-GR"/>
        </w:rPr>
      </w:pPr>
      <w:r w:rsidRPr="00FC779C">
        <w:rPr>
          <w:rFonts w:ascii="Times New Roman" w:hAnsi="Times New Roman"/>
          <w:b/>
          <w:sz w:val="24"/>
          <w:szCs w:val="24"/>
          <w:lang w:eastAsia="el-GR"/>
        </w:rPr>
        <w:t>Τρεις συν</w:t>
      </w:r>
      <w:r w:rsidR="00903D79" w:rsidRPr="00FC779C">
        <w:rPr>
          <w:rFonts w:ascii="Times New Roman" w:hAnsi="Times New Roman"/>
          <w:b/>
          <w:sz w:val="24"/>
          <w:szCs w:val="24"/>
          <w:lang w:eastAsia="el-GR"/>
        </w:rPr>
        <w:t>αδέλφισσες</w:t>
      </w:r>
      <w:r w:rsidRPr="00FC779C">
        <w:rPr>
          <w:rFonts w:ascii="Times New Roman" w:hAnsi="Times New Roman"/>
          <w:b/>
          <w:sz w:val="24"/>
          <w:szCs w:val="24"/>
          <w:lang w:eastAsia="el-GR"/>
        </w:rPr>
        <w:t xml:space="preserve"> εκπαιδευτικοί Π.Ε., μέλη του Συλλόγου</w:t>
      </w:r>
      <w:r w:rsidR="00583156">
        <w:rPr>
          <w:rFonts w:ascii="Times New Roman" w:hAnsi="Times New Roman"/>
          <w:b/>
          <w:sz w:val="24"/>
          <w:szCs w:val="24"/>
          <w:lang w:eastAsia="el-GR"/>
        </w:rPr>
        <w:t xml:space="preserve"> Εκπ/κών Π. Ε.</w:t>
      </w:r>
      <w:r w:rsidRPr="00FC779C">
        <w:rPr>
          <w:rFonts w:ascii="Times New Roman" w:hAnsi="Times New Roman"/>
          <w:b/>
          <w:sz w:val="24"/>
          <w:szCs w:val="24"/>
          <w:lang w:eastAsia="el-GR"/>
        </w:rPr>
        <w:t xml:space="preserve"> </w:t>
      </w:r>
      <w:r w:rsidR="00433359" w:rsidRPr="00FC779C">
        <w:rPr>
          <w:rFonts w:ascii="Times New Roman" w:hAnsi="Times New Roman"/>
          <w:b/>
          <w:sz w:val="24"/>
          <w:szCs w:val="24"/>
          <w:lang w:eastAsia="el-GR"/>
        </w:rPr>
        <w:t>Μεσσηνίας</w:t>
      </w:r>
      <w:r w:rsidRPr="00FC779C">
        <w:rPr>
          <w:rFonts w:ascii="Times New Roman" w:hAnsi="Times New Roman"/>
          <w:b/>
          <w:sz w:val="24"/>
          <w:szCs w:val="24"/>
          <w:lang w:eastAsia="el-GR"/>
        </w:rPr>
        <w:t xml:space="preserve"> κλήθηκαν σε ακρόαση και απολογία ενώπιον του Α΄ Τμήματος του Πρωτοβάθμιου Πειθαρχικού Συμβουλίου της Π.Δ.Ε. Πελοποννήσου την </w:t>
      </w:r>
      <w:r w:rsidR="00AF3187" w:rsidRPr="00FC779C">
        <w:rPr>
          <w:rFonts w:ascii="Times New Roman" w:hAnsi="Times New Roman"/>
          <w:b/>
          <w:sz w:val="24"/>
          <w:szCs w:val="24"/>
          <w:lang w:eastAsia="el-GR"/>
        </w:rPr>
        <w:t>Παρασκευή 17</w:t>
      </w:r>
      <w:r w:rsidRPr="00FC779C">
        <w:rPr>
          <w:rFonts w:ascii="Times New Roman" w:hAnsi="Times New Roman"/>
          <w:b/>
          <w:sz w:val="24"/>
          <w:szCs w:val="24"/>
          <w:lang w:eastAsia="el-GR"/>
        </w:rPr>
        <w:t xml:space="preserve"> </w:t>
      </w:r>
      <w:r w:rsidR="00AF3187" w:rsidRPr="00FC779C">
        <w:rPr>
          <w:rFonts w:ascii="Times New Roman" w:hAnsi="Times New Roman"/>
          <w:b/>
          <w:sz w:val="24"/>
          <w:szCs w:val="24"/>
          <w:lang w:eastAsia="el-GR"/>
        </w:rPr>
        <w:t xml:space="preserve">Ιουλίου </w:t>
      </w:r>
      <w:r w:rsidRPr="00FC779C">
        <w:rPr>
          <w:rFonts w:ascii="Times New Roman" w:hAnsi="Times New Roman"/>
          <w:b/>
          <w:sz w:val="24"/>
          <w:szCs w:val="24"/>
          <w:lang w:eastAsia="el-GR"/>
        </w:rPr>
        <w:t xml:space="preserve"> 2026</w:t>
      </w:r>
      <w:r w:rsidRPr="00FC779C">
        <w:rPr>
          <w:rFonts w:ascii="Times New Roman" w:hAnsi="Times New Roman"/>
          <w:sz w:val="24"/>
          <w:szCs w:val="24"/>
          <w:lang w:eastAsia="el-GR"/>
        </w:rPr>
        <w:t>, για το υποτιθέμενο πειθαρχικό αδίκημα της μη συμμετοχής στην αξιολόγηση, τη στιγμή που οι εκπαιδευτικοί απεργούσαν υλοποιώντας αποφάσεις της ολομέλειας προέδρων της ΔΟΕ, της 93ης ΓΣ ΔΟΕ και της ΕΕ της ΑΔΕΔΥ  και η απεργία ήταν απολύτως νόμιμη.</w:t>
      </w:r>
    </w:p>
    <w:p w14:paraId="2C588DCC" w14:textId="77777777" w:rsidR="0090103E" w:rsidRPr="00FC779C" w:rsidRDefault="0090103E" w:rsidP="00FC779C">
      <w:pPr>
        <w:spacing w:after="0" w:line="240" w:lineRule="auto"/>
        <w:jc w:val="both"/>
        <w:rPr>
          <w:rFonts w:ascii="Times New Roman" w:hAnsi="Times New Roman"/>
          <w:sz w:val="24"/>
          <w:szCs w:val="24"/>
          <w:lang w:eastAsia="el-GR"/>
        </w:rPr>
      </w:pPr>
      <w:r w:rsidRPr="00FC779C">
        <w:rPr>
          <w:rFonts w:ascii="Times New Roman" w:hAnsi="Times New Roman"/>
          <w:b/>
          <w:sz w:val="24"/>
          <w:szCs w:val="24"/>
          <w:lang w:eastAsia="el-GR"/>
        </w:rPr>
        <w:t xml:space="preserve">Το Δ.Σ. του </w:t>
      </w:r>
      <w:r w:rsidR="00583156">
        <w:rPr>
          <w:rFonts w:ascii="Times New Roman" w:hAnsi="Times New Roman"/>
          <w:b/>
          <w:sz w:val="24"/>
          <w:szCs w:val="24"/>
          <w:lang w:eastAsia="el-GR"/>
        </w:rPr>
        <w:t>Σ.Ε.Π.Ε. Αμαρουσίου</w:t>
      </w:r>
      <w:r w:rsidRPr="00FC779C">
        <w:rPr>
          <w:rFonts w:ascii="Times New Roman" w:hAnsi="Times New Roman"/>
          <w:sz w:val="24"/>
          <w:szCs w:val="24"/>
          <w:lang w:eastAsia="el-GR"/>
        </w:rPr>
        <w:t xml:space="preserve">  καταγγέλλει την αντεργατική, αντιεκπαιδευτική πολιτική των πειθαρχικών διώξεων, τον  εκφοβισμό της εκπαιδευτικής κοινότητας προκειμένου να κάμψουν το τεράστιο κίνημα ενάντια στην εφαρμογή της αξιολόγησης.  Η κυβέρνηση ΝΔ και το ΥΠΑΙΘΑ αμφισβητούν το συνταγματικά κατοχυρωμένο δικαίωμα στην απεργία. Κανένας δεν πείθεται πως η  αξιολόγηση στοχεύει στη βελτίωση της δημόσιας εκπαίδευσης. Η σημερινή αξιολόγηση  και οι πειθαρχικές διώξεις είναι εργαλείο στην κατεύθυνση περαιτέρω εμπορευματοποίησης και ιδιωτικοποίησης της δημόσιας παιδείας και υπονομεύουν τον παιδαγωγικό ρόλο των εκπαιδευτικών.</w:t>
      </w:r>
    </w:p>
    <w:p w14:paraId="5C44A612" w14:textId="77777777" w:rsidR="0090103E" w:rsidRPr="00FC779C" w:rsidRDefault="0090103E" w:rsidP="00FC779C">
      <w:pPr>
        <w:spacing w:after="0" w:line="240" w:lineRule="auto"/>
        <w:jc w:val="both"/>
        <w:rPr>
          <w:rFonts w:ascii="Times New Roman" w:hAnsi="Times New Roman"/>
          <w:sz w:val="24"/>
          <w:szCs w:val="24"/>
          <w:lang w:eastAsia="el-GR"/>
        </w:rPr>
      </w:pPr>
      <w:r w:rsidRPr="00FC779C">
        <w:rPr>
          <w:rFonts w:ascii="Times New Roman" w:hAnsi="Times New Roman"/>
          <w:sz w:val="24"/>
          <w:szCs w:val="24"/>
          <w:lang w:eastAsia="el-GR"/>
        </w:rPr>
        <w:t>Μια κυβέρνηση</w:t>
      </w:r>
      <w:r w:rsidR="00F8100C" w:rsidRPr="00FC779C">
        <w:rPr>
          <w:rFonts w:ascii="Times New Roman" w:hAnsi="Times New Roman"/>
          <w:sz w:val="24"/>
          <w:szCs w:val="24"/>
          <w:lang w:eastAsia="el-GR"/>
        </w:rPr>
        <w:t xml:space="preserve">, σε συνέχεια των αντιεκπαιδευτικών πολιτικών προηγούμενων κυβερνήσεων,  </w:t>
      </w:r>
      <w:r w:rsidRPr="00FC779C">
        <w:rPr>
          <w:rFonts w:ascii="Times New Roman" w:hAnsi="Times New Roman"/>
          <w:sz w:val="24"/>
          <w:szCs w:val="24"/>
          <w:lang w:eastAsia="el-GR"/>
        </w:rPr>
        <w:t xml:space="preserve"> βουτηγμένη στα σκάνδαλα</w:t>
      </w:r>
      <w:r w:rsidR="00F8100C" w:rsidRPr="00FC779C">
        <w:rPr>
          <w:rFonts w:ascii="Times New Roman" w:hAnsi="Times New Roman"/>
          <w:sz w:val="24"/>
          <w:szCs w:val="24"/>
          <w:lang w:eastAsia="el-GR"/>
        </w:rPr>
        <w:t>,</w:t>
      </w:r>
      <w:r w:rsidRPr="00FC779C">
        <w:rPr>
          <w:rFonts w:ascii="Times New Roman" w:hAnsi="Times New Roman"/>
          <w:sz w:val="24"/>
          <w:szCs w:val="24"/>
          <w:lang w:eastAsia="el-GR"/>
        </w:rPr>
        <w:t xml:space="preserve"> ξεζουμίζει εργαζόμενους</w:t>
      </w:r>
      <w:r w:rsidR="00903D79" w:rsidRPr="00FC779C">
        <w:rPr>
          <w:rFonts w:ascii="Times New Roman" w:hAnsi="Times New Roman"/>
          <w:sz w:val="24"/>
          <w:szCs w:val="24"/>
          <w:lang w:eastAsia="el-GR"/>
        </w:rPr>
        <w:t>/ες</w:t>
      </w:r>
      <w:r w:rsidRPr="00FC779C">
        <w:rPr>
          <w:rFonts w:ascii="Times New Roman" w:hAnsi="Times New Roman"/>
          <w:sz w:val="24"/>
          <w:szCs w:val="24"/>
          <w:lang w:eastAsia="el-GR"/>
        </w:rPr>
        <w:t xml:space="preserve"> και λαό, έχει διαλύσει κάθε έννοια κοινωνικού κράτους, έχει ξεπουλήσει τα πάντα, συνένοχη σε εγκλήματα που στοιχίζουν ανθρώπινες ζωές, μας σέρνει σε πολεμικές συγκρούσεις, από καιρό έχει στραφεί λυσσαλέα ενάντια σε κάθε εργατική κατάκτηση και δικαίωμα. Η διάλυση του δημόσιου σχολείου και των μορφωτικών δικαιωμάτων των μαθητών</w:t>
      </w:r>
      <w:r w:rsidR="00903D79" w:rsidRPr="00FC779C">
        <w:rPr>
          <w:rFonts w:ascii="Times New Roman" w:hAnsi="Times New Roman"/>
          <w:sz w:val="24"/>
          <w:szCs w:val="24"/>
          <w:lang w:eastAsia="el-GR"/>
        </w:rPr>
        <w:t>/</w:t>
      </w:r>
      <w:r w:rsidRPr="00FC779C">
        <w:rPr>
          <w:rFonts w:ascii="Times New Roman" w:hAnsi="Times New Roman"/>
          <w:sz w:val="24"/>
          <w:szCs w:val="24"/>
          <w:lang w:eastAsia="el-GR"/>
        </w:rPr>
        <w:t>τριών αποτελεί στρατηγικό στόχο για αυτήν.</w:t>
      </w:r>
    </w:p>
    <w:p w14:paraId="50A3EE02" w14:textId="77777777" w:rsidR="0090103E" w:rsidRPr="00FC779C" w:rsidRDefault="00AF3187" w:rsidP="00FC779C">
      <w:pPr>
        <w:spacing w:after="0" w:line="240" w:lineRule="auto"/>
        <w:jc w:val="both"/>
        <w:rPr>
          <w:rFonts w:ascii="Times New Roman" w:hAnsi="Times New Roman"/>
          <w:sz w:val="24"/>
          <w:szCs w:val="24"/>
          <w:lang w:eastAsia="el-GR"/>
        </w:rPr>
      </w:pPr>
      <w:r w:rsidRPr="00FC779C">
        <w:rPr>
          <w:rFonts w:ascii="Times New Roman" w:hAnsi="Times New Roman"/>
          <w:sz w:val="24"/>
          <w:szCs w:val="24"/>
          <w:lang w:eastAsia="el-GR"/>
        </w:rPr>
        <w:t xml:space="preserve">Οι </w:t>
      </w:r>
      <w:r w:rsidR="0090103E" w:rsidRPr="00FC779C">
        <w:rPr>
          <w:rFonts w:ascii="Times New Roman" w:hAnsi="Times New Roman"/>
          <w:sz w:val="24"/>
          <w:szCs w:val="24"/>
          <w:lang w:eastAsia="el-GR"/>
        </w:rPr>
        <w:t>τεράστιες συγκεντρώσεις σε όλη την χώρα ενάντια στα πειθαρχικά  εκφράζουν  την αποφασιστικότητα του κλάδου να σταθεί στο πλευρό των εκπαιδευτικών που διώκονται άδικα για τα  νόμιμα συνταγματικά κατοχυρωμένα δικαιώματά μας αλλά και την αποφασιστικότητα να συνεχίσουμε να αγωνιζόμαστε απέναντι στην εκπαίδευση εμπόρευμα, της ιδιωτικοποίησης, της φτώχειας και του ανταγωνισμού, της κατηγοριοποίησης, της δεξιότητας, των δεικτών και των πλατφορμών, της σιωπής και του φόβου για ένα δημοκρατικό σχολείο ανοιχτό για όλα τα παιδιά.</w:t>
      </w:r>
    </w:p>
    <w:p w14:paraId="3BEEAB07" w14:textId="77777777" w:rsidR="00C3008A" w:rsidRPr="00FC779C" w:rsidRDefault="00AF3187" w:rsidP="00FC779C">
      <w:pPr>
        <w:spacing w:after="0" w:line="240" w:lineRule="auto"/>
        <w:jc w:val="both"/>
        <w:rPr>
          <w:rFonts w:ascii="Times New Roman" w:hAnsi="Times New Roman"/>
          <w:b/>
          <w:sz w:val="24"/>
          <w:szCs w:val="24"/>
          <w:lang w:eastAsia="el-GR"/>
        </w:rPr>
      </w:pPr>
      <w:r w:rsidRPr="00FC779C">
        <w:rPr>
          <w:rFonts w:ascii="Times New Roman" w:hAnsi="Times New Roman"/>
          <w:b/>
          <w:sz w:val="24"/>
          <w:szCs w:val="24"/>
          <w:lang w:eastAsia="el-GR"/>
        </w:rPr>
        <w:t>Έχει αποδειχθεί πως η αλληλεγγύη, η συλλογική δράση και ο ανυποχώρητος αγώνας είναι η μοναδική απάντηση στην καταστολή και την ποινικοποίηση της συνδικαλιστικής δράσης που μπορεί να είναι νικηφόρα.</w:t>
      </w:r>
    </w:p>
    <w:p w14:paraId="4E23FF63" w14:textId="77777777" w:rsidR="00C3008A" w:rsidRPr="00FC779C" w:rsidRDefault="0090103E" w:rsidP="00FC779C">
      <w:pPr>
        <w:spacing w:after="0" w:line="240" w:lineRule="auto"/>
        <w:jc w:val="center"/>
        <w:rPr>
          <w:rFonts w:ascii="Times New Roman" w:hAnsi="Times New Roman"/>
          <w:b/>
          <w:sz w:val="24"/>
          <w:szCs w:val="24"/>
          <w:lang w:eastAsia="el-GR"/>
        </w:rPr>
      </w:pPr>
      <w:r w:rsidRPr="00FC779C">
        <w:rPr>
          <w:rFonts w:ascii="Times New Roman" w:hAnsi="Times New Roman"/>
          <w:b/>
          <w:sz w:val="24"/>
          <w:szCs w:val="24"/>
          <w:lang w:eastAsia="el-GR"/>
        </w:rPr>
        <w:t>Δηλώνουμε ότι οι συναδέλφισσές</w:t>
      </w:r>
      <w:r w:rsidR="00F8100C" w:rsidRPr="00FC779C">
        <w:rPr>
          <w:rFonts w:ascii="Times New Roman" w:hAnsi="Times New Roman"/>
          <w:b/>
          <w:sz w:val="24"/>
          <w:szCs w:val="24"/>
          <w:lang w:eastAsia="el-GR"/>
        </w:rPr>
        <w:t xml:space="preserve"> </w:t>
      </w:r>
      <w:r w:rsidRPr="00FC779C">
        <w:rPr>
          <w:rFonts w:ascii="Times New Roman" w:hAnsi="Times New Roman"/>
          <w:b/>
          <w:sz w:val="24"/>
          <w:szCs w:val="24"/>
          <w:lang w:eastAsia="el-GR"/>
        </w:rPr>
        <w:t xml:space="preserve"> μας δε</w:t>
      </w:r>
      <w:r w:rsidR="00903D79" w:rsidRPr="00FC779C">
        <w:rPr>
          <w:rFonts w:ascii="Times New Roman" w:hAnsi="Times New Roman"/>
          <w:b/>
          <w:sz w:val="24"/>
          <w:szCs w:val="24"/>
          <w:lang w:eastAsia="el-GR"/>
        </w:rPr>
        <w:t>ν</w:t>
      </w:r>
      <w:r w:rsidRPr="00FC779C">
        <w:rPr>
          <w:rFonts w:ascii="Times New Roman" w:hAnsi="Times New Roman"/>
          <w:b/>
          <w:sz w:val="24"/>
          <w:szCs w:val="24"/>
          <w:lang w:eastAsia="el-GR"/>
        </w:rPr>
        <w:t xml:space="preserve"> θα δώσουν μόν</w:t>
      </w:r>
      <w:r w:rsidR="00903D79" w:rsidRPr="00FC779C">
        <w:rPr>
          <w:rFonts w:ascii="Times New Roman" w:hAnsi="Times New Roman"/>
          <w:b/>
          <w:sz w:val="24"/>
          <w:szCs w:val="24"/>
          <w:lang w:eastAsia="el-GR"/>
        </w:rPr>
        <w:t>ες</w:t>
      </w:r>
      <w:r w:rsidRPr="00FC779C">
        <w:rPr>
          <w:rFonts w:ascii="Times New Roman" w:hAnsi="Times New Roman"/>
          <w:b/>
          <w:sz w:val="24"/>
          <w:szCs w:val="24"/>
          <w:lang w:eastAsia="el-GR"/>
        </w:rPr>
        <w:t xml:space="preserve"> τους τη μάχη!</w:t>
      </w:r>
      <w:r w:rsidR="00A10669">
        <w:rPr>
          <w:rFonts w:ascii="Times New Roman" w:hAnsi="Times New Roman"/>
          <w:b/>
          <w:sz w:val="24"/>
          <w:szCs w:val="24"/>
          <w:lang w:eastAsia="el-GR"/>
        </w:rPr>
        <w:t xml:space="preserve"> Στηρίζουμε </w:t>
      </w:r>
      <w:r w:rsidR="00C3008A" w:rsidRPr="00FC779C">
        <w:rPr>
          <w:rFonts w:ascii="Times New Roman" w:hAnsi="Times New Roman"/>
          <w:b/>
          <w:sz w:val="24"/>
          <w:szCs w:val="24"/>
          <w:lang w:eastAsia="el-GR"/>
        </w:rPr>
        <w:t xml:space="preserve">τη συγκέντρωση διαμαρτυρίας στην Τρίπολη την </w:t>
      </w:r>
      <w:r w:rsidR="00C3008A" w:rsidRPr="00FC779C">
        <w:rPr>
          <w:rFonts w:ascii="Times New Roman" w:hAnsi="Times New Roman"/>
          <w:b/>
          <w:sz w:val="24"/>
          <w:szCs w:val="24"/>
          <w:u w:val="single"/>
          <w:lang w:eastAsia="el-GR"/>
        </w:rPr>
        <w:t>Παρασκευή 17 Ιουλίου</w:t>
      </w:r>
      <w:r w:rsidR="00C3008A" w:rsidRPr="00FC779C">
        <w:rPr>
          <w:rFonts w:ascii="Times New Roman" w:hAnsi="Times New Roman"/>
          <w:b/>
          <w:sz w:val="24"/>
          <w:szCs w:val="24"/>
          <w:lang w:eastAsia="el-GR"/>
        </w:rPr>
        <w:t xml:space="preserve">  </w:t>
      </w:r>
      <w:r w:rsidR="00C3008A" w:rsidRPr="00FC779C">
        <w:rPr>
          <w:rFonts w:ascii="Times New Roman" w:hAnsi="Times New Roman"/>
          <w:b/>
          <w:sz w:val="24"/>
          <w:szCs w:val="24"/>
          <w:u w:val="single"/>
          <w:lang w:eastAsia="el-GR"/>
        </w:rPr>
        <w:t>2026,   ώρα 10.30 π.μ. στο Πειθαρχικό συμβούλιο της Π.Δ.Ε.  στην Τρίπολη.</w:t>
      </w:r>
    </w:p>
    <w:p w14:paraId="56095C9E" w14:textId="77777777" w:rsidR="00F8100C" w:rsidRPr="00FC779C" w:rsidRDefault="00F8100C" w:rsidP="00FC779C">
      <w:pPr>
        <w:pStyle w:val="Web"/>
        <w:spacing w:before="0" w:beforeAutospacing="0" w:after="0" w:afterAutospacing="0"/>
        <w:jc w:val="both"/>
        <w:rPr>
          <w:b/>
        </w:rPr>
      </w:pPr>
    </w:p>
    <w:p w14:paraId="40330991" w14:textId="77777777" w:rsidR="00F8100C" w:rsidRPr="00FC779C" w:rsidRDefault="00F8100C" w:rsidP="00FC779C">
      <w:pPr>
        <w:pStyle w:val="Web"/>
        <w:spacing w:before="0" w:beforeAutospacing="0" w:after="0" w:afterAutospacing="0"/>
        <w:jc w:val="center"/>
        <w:rPr>
          <w:rFonts w:eastAsia="Calibri"/>
        </w:rPr>
      </w:pPr>
      <w:r w:rsidRPr="00FC779C">
        <w:rPr>
          <w:rFonts w:eastAsia="Calibri"/>
          <w:b/>
          <w:bCs/>
        </w:rPr>
        <w:t>Μαζί με τις συναδέλφισσες μέχρι τη νίκη!</w:t>
      </w:r>
    </w:p>
    <w:p w14:paraId="0102D64C" w14:textId="77777777" w:rsidR="00F8100C" w:rsidRPr="00FC779C" w:rsidRDefault="00F8100C" w:rsidP="00FC779C">
      <w:pPr>
        <w:pStyle w:val="Web"/>
        <w:spacing w:before="0" w:beforeAutospacing="0" w:after="0" w:afterAutospacing="0"/>
        <w:jc w:val="center"/>
      </w:pPr>
    </w:p>
    <w:p w14:paraId="64E3D42F" w14:textId="77777777" w:rsidR="00441D2C" w:rsidRDefault="00441D2C" w:rsidP="00FC779C">
      <w:pPr>
        <w:spacing w:after="0" w:line="240" w:lineRule="auto"/>
        <w:jc w:val="center"/>
        <w:rPr>
          <w:rFonts w:ascii="Times New Roman" w:hAnsi="Times New Roman"/>
          <w:b/>
          <w:bCs/>
          <w:color w:val="C00000"/>
          <w:sz w:val="24"/>
          <w:szCs w:val="24"/>
        </w:rPr>
      </w:pPr>
      <w:r w:rsidRPr="00FC779C">
        <w:rPr>
          <w:rFonts w:ascii="Times New Roman" w:hAnsi="Times New Roman"/>
          <w:b/>
          <w:bCs/>
          <w:sz w:val="24"/>
          <w:szCs w:val="24"/>
        </w:rPr>
        <w:t>Η αλληλεγγύη είναι η δύναμή μας!</w:t>
      </w:r>
      <w:r w:rsidR="00F8100C" w:rsidRPr="00FC779C">
        <w:rPr>
          <w:rFonts w:ascii="Times New Roman" w:hAnsi="Times New Roman"/>
          <w:sz w:val="24"/>
          <w:szCs w:val="24"/>
        </w:rPr>
        <w:br/>
      </w:r>
    </w:p>
    <w:p w14:paraId="13500038" w14:textId="77777777" w:rsidR="007A2E66" w:rsidRDefault="007A2E66" w:rsidP="00FC779C">
      <w:pPr>
        <w:spacing w:after="0" w:line="240" w:lineRule="auto"/>
        <w:jc w:val="center"/>
        <w:rPr>
          <w:rFonts w:ascii="Times New Roman" w:hAnsi="Times New Roman"/>
          <w:b/>
          <w:bCs/>
          <w:color w:val="C00000"/>
          <w:sz w:val="24"/>
          <w:szCs w:val="24"/>
        </w:rPr>
      </w:pPr>
    </w:p>
    <w:p w14:paraId="7F252DEB" w14:textId="77777777" w:rsidR="007A2E66" w:rsidRPr="00FC779C" w:rsidRDefault="00434961" w:rsidP="00FC779C">
      <w:pPr>
        <w:spacing w:after="0" w:line="240" w:lineRule="auto"/>
        <w:jc w:val="center"/>
        <w:rPr>
          <w:rFonts w:ascii="Times New Roman" w:hAnsi="Times New Roman"/>
          <w:b/>
          <w:bCs/>
          <w:color w:val="C00000"/>
          <w:sz w:val="24"/>
          <w:szCs w:val="24"/>
        </w:rPr>
      </w:pPr>
      <w:r w:rsidRPr="007F57AB">
        <w:rPr>
          <w:noProof/>
          <w:lang w:eastAsia="el-GR"/>
        </w:rPr>
        <w:drawing>
          <wp:inline distT="0" distB="0" distL="0" distR="0" wp14:anchorId="505F9ECF" wp14:editId="7F5C5093">
            <wp:extent cx="5274945" cy="1743075"/>
            <wp:effectExtent l="0" t="0" r="0" b="0"/>
            <wp:docPr id="1" name="Picture 1" descr="Scan0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Scan0004"/>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945" cy="1743075"/>
                    </a:xfrm>
                    <a:prstGeom prst="rect">
                      <a:avLst/>
                    </a:prstGeom>
                    <a:noFill/>
                    <a:ln>
                      <a:noFill/>
                    </a:ln>
                  </pic:spPr>
                </pic:pic>
              </a:graphicData>
            </a:graphic>
          </wp:inline>
        </w:drawing>
      </w:r>
    </w:p>
    <w:sectPr w:rsidR="007A2E66" w:rsidRPr="00FC779C" w:rsidSect="009010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1169"/>
    <w:multiLevelType w:val="hybridMultilevel"/>
    <w:tmpl w:val="24367B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2A121D64"/>
    <w:multiLevelType w:val="hybridMultilevel"/>
    <w:tmpl w:val="95A0C53C"/>
    <w:lvl w:ilvl="0" w:tplc="04080001">
      <w:start w:val="1"/>
      <w:numFmt w:val="bullet"/>
      <w:lvlText w:val=""/>
      <w:lvlJc w:val="left"/>
      <w:pPr>
        <w:ind w:left="644"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num w:numId="1" w16cid:durableId="1314722723">
    <w:abstractNumId w:val="1"/>
  </w:num>
  <w:num w:numId="2" w16cid:durableId="94519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93"/>
  <w:proofState w:grammar="clean"/>
  <w:revisionView w:inkAnnotations="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75"/>
    <w:rsid w:val="00043ADC"/>
    <w:rsid w:val="00067333"/>
    <w:rsid w:val="000A5684"/>
    <w:rsid w:val="001B2160"/>
    <w:rsid w:val="00253ED1"/>
    <w:rsid w:val="00261F58"/>
    <w:rsid w:val="002C144A"/>
    <w:rsid w:val="002C18E4"/>
    <w:rsid w:val="003F2D55"/>
    <w:rsid w:val="00433359"/>
    <w:rsid w:val="00434961"/>
    <w:rsid w:val="00441D2C"/>
    <w:rsid w:val="00453D31"/>
    <w:rsid w:val="00486B55"/>
    <w:rsid w:val="004B42A8"/>
    <w:rsid w:val="00553FAB"/>
    <w:rsid w:val="0057125F"/>
    <w:rsid w:val="00583156"/>
    <w:rsid w:val="0059025E"/>
    <w:rsid w:val="005A73C0"/>
    <w:rsid w:val="006569CC"/>
    <w:rsid w:val="006A4023"/>
    <w:rsid w:val="006D3F27"/>
    <w:rsid w:val="00702532"/>
    <w:rsid w:val="007400B8"/>
    <w:rsid w:val="00792D0C"/>
    <w:rsid w:val="007A2E66"/>
    <w:rsid w:val="007F297D"/>
    <w:rsid w:val="0085225D"/>
    <w:rsid w:val="00870BD7"/>
    <w:rsid w:val="008C3917"/>
    <w:rsid w:val="008E6CCF"/>
    <w:rsid w:val="0090103E"/>
    <w:rsid w:val="00903D79"/>
    <w:rsid w:val="009857B6"/>
    <w:rsid w:val="009A1A82"/>
    <w:rsid w:val="009C66C7"/>
    <w:rsid w:val="009D6A48"/>
    <w:rsid w:val="00A10669"/>
    <w:rsid w:val="00AF3187"/>
    <w:rsid w:val="00B175F6"/>
    <w:rsid w:val="00B33616"/>
    <w:rsid w:val="00B5427E"/>
    <w:rsid w:val="00C3008A"/>
    <w:rsid w:val="00C44475"/>
    <w:rsid w:val="00C508C6"/>
    <w:rsid w:val="00D22807"/>
    <w:rsid w:val="00D3775E"/>
    <w:rsid w:val="00DB71E0"/>
    <w:rsid w:val="00DD0769"/>
    <w:rsid w:val="00E22A78"/>
    <w:rsid w:val="00E35CDC"/>
    <w:rsid w:val="00E442DC"/>
    <w:rsid w:val="00E5415A"/>
    <w:rsid w:val="00EA25F6"/>
    <w:rsid w:val="00ED0704"/>
    <w:rsid w:val="00EF4726"/>
    <w:rsid w:val="00F1090E"/>
    <w:rsid w:val="00F30FA8"/>
    <w:rsid w:val="00F57B99"/>
    <w:rsid w:val="00F8100C"/>
    <w:rsid w:val="00FC779C"/>
    <w:rsid w:val="00FF6F1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3DF363"/>
  <w15:docId w15:val="{2E2B4A52-4BDF-3745-B846-1420B41B5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144A"/>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yiv2287001114msonormal">
    <w:name w:val="yiv2287001114msonormal"/>
    <w:basedOn w:val="a"/>
    <w:rsid w:val="00C44475"/>
    <w:pPr>
      <w:spacing w:before="100" w:beforeAutospacing="1" w:after="100" w:afterAutospacing="1" w:line="240" w:lineRule="auto"/>
    </w:pPr>
    <w:rPr>
      <w:rFonts w:ascii="Times New Roman" w:eastAsia="Times New Roman" w:hAnsi="Times New Roman"/>
      <w:sz w:val="24"/>
      <w:szCs w:val="24"/>
      <w:lang w:eastAsia="el-GR"/>
    </w:rPr>
  </w:style>
  <w:style w:type="paragraph" w:customStyle="1" w:styleId="ydp48a28a8fyiv5266016277msonormal">
    <w:name w:val="ydp48a28a8fyiv5266016277msonormal"/>
    <w:basedOn w:val="a"/>
    <w:rsid w:val="009A1A82"/>
    <w:pPr>
      <w:spacing w:before="100" w:beforeAutospacing="1" w:after="100" w:afterAutospacing="1" w:line="240" w:lineRule="auto"/>
    </w:pPr>
    <w:rPr>
      <w:rFonts w:ascii="Times New Roman" w:eastAsia="Times New Roman" w:hAnsi="Times New Roman"/>
      <w:sz w:val="24"/>
      <w:szCs w:val="24"/>
      <w:lang w:eastAsia="el-GR"/>
    </w:rPr>
  </w:style>
  <w:style w:type="paragraph" w:styleId="Web">
    <w:name w:val="Normal (Web)"/>
    <w:basedOn w:val="a"/>
    <w:uiPriority w:val="99"/>
    <w:unhideWhenUsed/>
    <w:rsid w:val="009A1A82"/>
    <w:pPr>
      <w:spacing w:before="100" w:beforeAutospacing="1" w:after="100" w:afterAutospacing="1" w:line="240" w:lineRule="auto"/>
    </w:pPr>
    <w:rPr>
      <w:rFonts w:ascii="Times New Roman" w:eastAsia="Times New Roman" w:hAnsi="Times New Roman"/>
      <w:sz w:val="24"/>
      <w:szCs w:val="24"/>
      <w:lang w:eastAsia="el-GR"/>
    </w:rPr>
  </w:style>
  <w:style w:type="character" w:styleId="-">
    <w:name w:val="Hyperlink"/>
    <w:uiPriority w:val="99"/>
    <w:semiHidden/>
    <w:unhideWhenUsed/>
    <w:rsid w:val="009A1A82"/>
    <w:rPr>
      <w:color w:val="0000FF"/>
      <w:u w:val="single"/>
    </w:rPr>
  </w:style>
  <w:style w:type="paragraph" w:styleId="a3">
    <w:name w:val="Balloon Text"/>
    <w:basedOn w:val="a"/>
    <w:link w:val="Char"/>
    <w:uiPriority w:val="99"/>
    <w:semiHidden/>
    <w:unhideWhenUsed/>
    <w:rsid w:val="0090103E"/>
    <w:pPr>
      <w:spacing w:after="0" w:line="240" w:lineRule="auto"/>
    </w:pPr>
    <w:rPr>
      <w:rFonts w:ascii="Tahoma" w:hAnsi="Tahoma" w:cs="Tahoma"/>
      <w:sz w:val="16"/>
      <w:szCs w:val="16"/>
    </w:rPr>
  </w:style>
  <w:style w:type="character" w:customStyle="1" w:styleId="Char">
    <w:name w:val="Κείμενο πλαισίου Char"/>
    <w:link w:val="a3"/>
    <w:uiPriority w:val="99"/>
    <w:semiHidden/>
    <w:rsid w:val="0090103E"/>
    <w:rPr>
      <w:rFonts w:ascii="Tahoma" w:hAnsi="Tahoma" w:cs="Tahoma"/>
      <w:sz w:val="16"/>
      <w:szCs w:val="16"/>
    </w:rPr>
  </w:style>
  <w:style w:type="character" w:styleId="a4">
    <w:name w:val="Strong"/>
    <w:uiPriority w:val="22"/>
    <w:qFormat/>
    <w:rsid w:val="00EF4726"/>
    <w:rPr>
      <w:b/>
      <w:bCs/>
    </w:rPr>
  </w:style>
  <w:style w:type="paragraph" w:styleId="a5">
    <w:name w:val="List Paragraph"/>
    <w:basedOn w:val="a"/>
    <w:uiPriority w:val="34"/>
    <w:qFormat/>
    <w:rsid w:val="00EF47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769720">
      <w:bodyDiv w:val="1"/>
      <w:marLeft w:val="0"/>
      <w:marRight w:val="0"/>
      <w:marTop w:val="0"/>
      <w:marBottom w:val="0"/>
      <w:divBdr>
        <w:top w:val="none" w:sz="0" w:space="0" w:color="auto"/>
        <w:left w:val="none" w:sz="0" w:space="0" w:color="auto"/>
        <w:bottom w:val="none" w:sz="0" w:space="0" w:color="auto"/>
        <w:right w:val="none" w:sz="0" w:space="0" w:color="auto"/>
      </w:divBdr>
    </w:div>
    <w:div w:id="828208788">
      <w:bodyDiv w:val="1"/>
      <w:marLeft w:val="0"/>
      <w:marRight w:val="0"/>
      <w:marTop w:val="0"/>
      <w:marBottom w:val="0"/>
      <w:divBdr>
        <w:top w:val="none" w:sz="0" w:space="0" w:color="auto"/>
        <w:left w:val="none" w:sz="0" w:space="0" w:color="auto"/>
        <w:bottom w:val="none" w:sz="0" w:space="0" w:color="auto"/>
        <w:right w:val="none" w:sz="0" w:space="0" w:color="auto"/>
      </w:divBdr>
    </w:div>
    <w:div w:id="913396994">
      <w:bodyDiv w:val="1"/>
      <w:marLeft w:val="0"/>
      <w:marRight w:val="0"/>
      <w:marTop w:val="0"/>
      <w:marBottom w:val="0"/>
      <w:divBdr>
        <w:top w:val="none" w:sz="0" w:space="0" w:color="auto"/>
        <w:left w:val="none" w:sz="0" w:space="0" w:color="auto"/>
        <w:bottom w:val="none" w:sz="0" w:space="0" w:color="auto"/>
        <w:right w:val="none" w:sz="0" w:space="0" w:color="auto"/>
      </w:divBdr>
    </w:div>
    <w:div w:id="938216436">
      <w:bodyDiv w:val="1"/>
      <w:marLeft w:val="0"/>
      <w:marRight w:val="0"/>
      <w:marTop w:val="0"/>
      <w:marBottom w:val="0"/>
      <w:divBdr>
        <w:top w:val="none" w:sz="0" w:space="0" w:color="auto"/>
        <w:left w:val="none" w:sz="0" w:space="0" w:color="auto"/>
        <w:bottom w:val="none" w:sz="0" w:space="0" w:color="auto"/>
        <w:right w:val="none" w:sz="0" w:space="0" w:color="auto"/>
      </w:divBdr>
      <w:divsChild>
        <w:div w:id="198781806">
          <w:marLeft w:val="0"/>
          <w:marRight w:val="0"/>
          <w:marTop w:val="0"/>
          <w:marBottom w:val="0"/>
          <w:divBdr>
            <w:top w:val="none" w:sz="0" w:space="0" w:color="auto"/>
            <w:left w:val="none" w:sz="0" w:space="0" w:color="auto"/>
            <w:bottom w:val="none" w:sz="0" w:space="0" w:color="auto"/>
            <w:right w:val="none" w:sz="0" w:space="0" w:color="auto"/>
          </w:divBdr>
        </w:div>
      </w:divsChild>
    </w:div>
    <w:div w:id="1065908522">
      <w:bodyDiv w:val="1"/>
      <w:marLeft w:val="0"/>
      <w:marRight w:val="0"/>
      <w:marTop w:val="0"/>
      <w:marBottom w:val="0"/>
      <w:divBdr>
        <w:top w:val="none" w:sz="0" w:space="0" w:color="auto"/>
        <w:left w:val="none" w:sz="0" w:space="0" w:color="auto"/>
        <w:bottom w:val="none" w:sz="0" w:space="0" w:color="auto"/>
        <w:right w:val="none" w:sz="0" w:space="0" w:color="auto"/>
      </w:divBdr>
    </w:div>
    <w:div w:id="1258059727">
      <w:bodyDiv w:val="1"/>
      <w:marLeft w:val="0"/>
      <w:marRight w:val="0"/>
      <w:marTop w:val="0"/>
      <w:marBottom w:val="0"/>
      <w:divBdr>
        <w:top w:val="none" w:sz="0" w:space="0" w:color="auto"/>
        <w:left w:val="none" w:sz="0" w:space="0" w:color="auto"/>
        <w:bottom w:val="none" w:sz="0" w:space="0" w:color="auto"/>
        <w:right w:val="none" w:sz="0" w:space="0" w:color="auto"/>
      </w:divBdr>
    </w:div>
    <w:div w:id="1275206481">
      <w:bodyDiv w:val="1"/>
      <w:marLeft w:val="0"/>
      <w:marRight w:val="0"/>
      <w:marTop w:val="0"/>
      <w:marBottom w:val="0"/>
      <w:divBdr>
        <w:top w:val="none" w:sz="0" w:space="0" w:color="auto"/>
        <w:left w:val="none" w:sz="0" w:space="0" w:color="auto"/>
        <w:bottom w:val="none" w:sz="0" w:space="0" w:color="auto"/>
        <w:right w:val="none" w:sz="0" w:space="0" w:color="auto"/>
      </w:divBdr>
    </w:div>
    <w:div w:id="1284848567">
      <w:bodyDiv w:val="1"/>
      <w:marLeft w:val="0"/>
      <w:marRight w:val="0"/>
      <w:marTop w:val="0"/>
      <w:marBottom w:val="0"/>
      <w:divBdr>
        <w:top w:val="none" w:sz="0" w:space="0" w:color="auto"/>
        <w:left w:val="none" w:sz="0" w:space="0" w:color="auto"/>
        <w:bottom w:val="none" w:sz="0" w:space="0" w:color="auto"/>
        <w:right w:val="none" w:sz="0" w:space="0" w:color="auto"/>
      </w:divBdr>
    </w:div>
    <w:div w:id="1287353806">
      <w:bodyDiv w:val="1"/>
      <w:marLeft w:val="0"/>
      <w:marRight w:val="0"/>
      <w:marTop w:val="0"/>
      <w:marBottom w:val="0"/>
      <w:divBdr>
        <w:top w:val="none" w:sz="0" w:space="0" w:color="auto"/>
        <w:left w:val="none" w:sz="0" w:space="0" w:color="auto"/>
        <w:bottom w:val="none" w:sz="0" w:space="0" w:color="auto"/>
        <w:right w:val="none" w:sz="0" w:space="0" w:color="auto"/>
      </w:divBdr>
    </w:div>
    <w:div w:id="1605964397">
      <w:bodyDiv w:val="1"/>
      <w:marLeft w:val="0"/>
      <w:marRight w:val="0"/>
      <w:marTop w:val="0"/>
      <w:marBottom w:val="0"/>
      <w:divBdr>
        <w:top w:val="none" w:sz="0" w:space="0" w:color="auto"/>
        <w:left w:val="none" w:sz="0" w:space="0" w:color="auto"/>
        <w:bottom w:val="none" w:sz="0" w:space="0" w:color="auto"/>
        <w:right w:val="none" w:sz="0" w:space="0" w:color="auto"/>
      </w:divBdr>
    </w:div>
    <w:div w:id="1693870835">
      <w:bodyDiv w:val="1"/>
      <w:marLeft w:val="0"/>
      <w:marRight w:val="0"/>
      <w:marTop w:val="0"/>
      <w:marBottom w:val="0"/>
      <w:divBdr>
        <w:top w:val="none" w:sz="0" w:space="0" w:color="auto"/>
        <w:left w:val="none" w:sz="0" w:space="0" w:color="auto"/>
        <w:bottom w:val="none" w:sz="0" w:space="0" w:color="auto"/>
        <w:right w:val="none" w:sz="0" w:space="0" w:color="auto"/>
      </w:divBdr>
    </w:div>
    <w:div w:id="1768035511">
      <w:bodyDiv w:val="1"/>
      <w:marLeft w:val="0"/>
      <w:marRight w:val="0"/>
      <w:marTop w:val="0"/>
      <w:marBottom w:val="0"/>
      <w:divBdr>
        <w:top w:val="none" w:sz="0" w:space="0" w:color="auto"/>
        <w:left w:val="none" w:sz="0" w:space="0" w:color="auto"/>
        <w:bottom w:val="none" w:sz="0" w:space="0" w:color="auto"/>
        <w:right w:val="none" w:sz="0" w:space="0" w:color="auto"/>
      </w:divBdr>
      <w:divsChild>
        <w:div w:id="1847672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3139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764962">
      <w:bodyDiv w:val="1"/>
      <w:marLeft w:val="0"/>
      <w:marRight w:val="0"/>
      <w:marTop w:val="0"/>
      <w:marBottom w:val="0"/>
      <w:divBdr>
        <w:top w:val="none" w:sz="0" w:space="0" w:color="auto"/>
        <w:left w:val="none" w:sz="0" w:space="0" w:color="auto"/>
        <w:bottom w:val="none" w:sz="0" w:space="0" w:color="auto"/>
        <w:right w:val="none" w:sz="0" w:space="0" w:color="auto"/>
      </w:divBdr>
    </w:div>
    <w:div w:id="1952786411">
      <w:bodyDiv w:val="1"/>
      <w:marLeft w:val="0"/>
      <w:marRight w:val="0"/>
      <w:marTop w:val="0"/>
      <w:marBottom w:val="0"/>
      <w:divBdr>
        <w:top w:val="none" w:sz="0" w:space="0" w:color="auto"/>
        <w:left w:val="none" w:sz="0" w:space="0" w:color="auto"/>
        <w:bottom w:val="none" w:sz="0" w:space="0" w:color="auto"/>
        <w:right w:val="none" w:sz="0" w:space="0" w:color="auto"/>
      </w:divBdr>
      <w:divsChild>
        <w:div w:id="16810013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1956127">
              <w:marLeft w:val="0"/>
              <w:marRight w:val="0"/>
              <w:marTop w:val="0"/>
              <w:marBottom w:val="0"/>
              <w:divBdr>
                <w:top w:val="none" w:sz="0" w:space="0" w:color="auto"/>
                <w:left w:val="none" w:sz="0" w:space="0" w:color="auto"/>
                <w:bottom w:val="none" w:sz="0" w:space="0" w:color="auto"/>
                <w:right w:val="none" w:sz="0" w:space="0" w:color="auto"/>
              </w:divBdr>
              <w:divsChild>
                <w:div w:id="656110470">
                  <w:marLeft w:val="0"/>
                  <w:marRight w:val="0"/>
                  <w:marTop w:val="0"/>
                  <w:marBottom w:val="0"/>
                  <w:divBdr>
                    <w:top w:val="none" w:sz="0" w:space="0" w:color="auto"/>
                    <w:left w:val="none" w:sz="0" w:space="0" w:color="auto"/>
                    <w:bottom w:val="none" w:sz="0" w:space="0" w:color="auto"/>
                    <w:right w:val="none" w:sz="0" w:space="0" w:color="auto"/>
                  </w:divBdr>
                  <w:divsChild>
                    <w:div w:id="173535405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1963919971">
      <w:bodyDiv w:val="1"/>
      <w:marLeft w:val="0"/>
      <w:marRight w:val="0"/>
      <w:marTop w:val="0"/>
      <w:marBottom w:val="0"/>
      <w:divBdr>
        <w:top w:val="none" w:sz="0" w:space="0" w:color="auto"/>
        <w:left w:val="none" w:sz="0" w:space="0" w:color="auto"/>
        <w:bottom w:val="none" w:sz="0" w:space="0" w:color="auto"/>
        <w:right w:val="none" w:sz="0" w:space="0" w:color="auto"/>
      </w:divBdr>
    </w:div>
    <w:div w:id="1981887014">
      <w:bodyDiv w:val="1"/>
      <w:marLeft w:val="0"/>
      <w:marRight w:val="0"/>
      <w:marTop w:val="0"/>
      <w:marBottom w:val="0"/>
      <w:divBdr>
        <w:top w:val="none" w:sz="0" w:space="0" w:color="auto"/>
        <w:left w:val="none" w:sz="0" w:space="0" w:color="auto"/>
        <w:bottom w:val="none" w:sz="0" w:space="0" w:color="auto"/>
        <w:right w:val="none" w:sz="0" w:space="0" w:color="auto"/>
      </w:divBdr>
      <w:divsChild>
        <w:div w:id="382759201">
          <w:marLeft w:val="0"/>
          <w:marRight w:val="0"/>
          <w:marTop w:val="0"/>
          <w:marBottom w:val="0"/>
          <w:divBdr>
            <w:top w:val="none" w:sz="0" w:space="0" w:color="auto"/>
            <w:left w:val="none" w:sz="0" w:space="0" w:color="auto"/>
            <w:bottom w:val="none" w:sz="0" w:space="0" w:color="auto"/>
            <w:right w:val="none" w:sz="0" w:space="0" w:color="auto"/>
          </w:divBdr>
        </w:div>
        <w:div w:id="897519710">
          <w:marLeft w:val="0"/>
          <w:marRight w:val="0"/>
          <w:marTop w:val="0"/>
          <w:marBottom w:val="0"/>
          <w:divBdr>
            <w:top w:val="none" w:sz="0" w:space="0" w:color="auto"/>
            <w:left w:val="none" w:sz="0" w:space="0" w:color="auto"/>
            <w:bottom w:val="none" w:sz="0" w:space="0" w:color="auto"/>
            <w:right w:val="none" w:sz="0" w:space="0" w:color="auto"/>
          </w:divBdr>
          <w:divsChild>
            <w:div w:id="95637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1.jpeg" /><Relationship Id="rId5" Type="http://schemas.openxmlformats.org/officeDocument/2006/relationships/hyperlink" Target="http://www.syllogosekpaideutikonpeamarousiou.gr/" TargetMode="External" /><Relationship Id="rId4" Type="http://schemas.openxmlformats.org/officeDocument/2006/relationships/webSettings" Target="webSettings.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676</Words>
  <Characters>3652</Characters>
  <Application>Microsoft Office Word</Application>
  <DocSecurity>0</DocSecurity>
  <Lines>30</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Hewlett-Packard</Company>
  <LinksUpToDate>false</LinksUpToDate>
  <CharactersWithSpaces>4320</CharactersWithSpaces>
  <SharedDoc>false</SharedDoc>
  <HLinks>
    <vt:vector size="6" baseType="variant">
      <vt:variant>
        <vt:i4>458771</vt:i4>
      </vt:variant>
      <vt:variant>
        <vt:i4>0</vt:i4>
      </vt:variant>
      <vt:variant>
        <vt:i4>0</vt:i4>
      </vt:variant>
      <vt:variant>
        <vt:i4>5</vt:i4>
      </vt:variant>
      <vt:variant>
        <vt:lpwstr>http://www.syllogosekpaideutikonpeamarousiou.gr/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kokkinomiliotis</cp:lastModifiedBy>
  <cp:revision>2</cp:revision>
  <dcterms:created xsi:type="dcterms:W3CDTF">2026-07-17T15:07:00Z</dcterms:created>
  <dcterms:modified xsi:type="dcterms:W3CDTF">2026-07-17T15:07:00Z</dcterms:modified>
</cp:coreProperties>
</file>